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9D56" w14:textId="77777777" w:rsidR="006D3B7C" w:rsidRPr="009168B1" w:rsidRDefault="006D3B7C" w:rsidP="009168B1">
      <w:pPr>
        <w:pStyle w:val="Default"/>
        <w:spacing w:line="276" w:lineRule="auto"/>
        <w:jc w:val="both"/>
        <w:rPr>
          <w:rFonts w:ascii="Times New Roman" w:hAnsi="Times New Roman" w:cs="Times New Roman"/>
        </w:rPr>
      </w:pPr>
    </w:p>
    <w:p w14:paraId="316326F2" w14:textId="77777777" w:rsidR="002D58C1" w:rsidRPr="009168B1" w:rsidRDefault="002D58C1" w:rsidP="009168B1">
      <w:pPr>
        <w:spacing w:after="0" w:line="276" w:lineRule="auto"/>
        <w:jc w:val="both"/>
        <w:rPr>
          <w:rFonts w:ascii="Times New Roman" w:hAnsi="Times New Roman" w:cs="Times New Roman"/>
          <w:sz w:val="28"/>
          <w:szCs w:val="28"/>
        </w:rPr>
      </w:pPr>
      <w:r w:rsidRPr="009168B1">
        <w:rPr>
          <w:rFonts w:ascii="Times New Roman" w:hAnsi="Times New Roman" w:cs="Times New Roman"/>
          <w:sz w:val="28"/>
          <w:szCs w:val="28"/>
        </w:rPr>
        <w:t xml:space="preserve">Konferencja międzynarodowa </w:t>
      </w:r>
    </w:p>
    <w:p w14:paraId="43D9DCFE" w14:textId="41611A07" w:rsidR="002D58C1" w:rsidRPr="009168B1" w:rsidRDefault="009168B1" w:rsidP="009168B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2D58C1" w:rsidRPr="009168B1">
        <w:rPr>
          <w:rFonts w:ascii="Times New Roman" w:hAnsi="Times New Roman" w:cs="Times New Roman"/>
          <w:sz w:val="28"/>
          <w:szCs w:val="28"/>
        </w:rPr>
        <w:t>Stan i perspektywy historiografii regionu Bałtyku</w:t>
      </w:r>
      <w:r>
        <w:rPr>
          <w:rFonts w:ascii="Times New Roman" w:hAnsi="Times New Roman" w:cs="Times New Roman"/>
          <w:sz w:val="28"/>
          <w:szCs w:val="28"/>
        </w:rPr>
        <w:t>”</w:t>
      </w:r>
    </w:p>
    <w:p w14:paraId="17FFD644" w14:textId="72C65201" w:rsidR="002D58C1" w:rsidRDefault="002D58C1" w:rsidP="009168B1">
      <w:pPr>
        <w:spacing w:after="0" w:line="276" w:lineRule="auto"/>
        <w:jc w:val="both"/>
        <w:rPr>
          <w:rFonts w:ascii="Times New Roman" w:hAnsi="Times New Roman" w:cs="Times New Roman"/>
          <w:sz w:val="24"/>
          <w:szCs w:val="24"/>
        </w:rPr>
      </w:pPr>
    </w:p>
    <w:p w14:paraId="3D44D2F8" w14:textId="77777777" w:rsidR="009168B1" w:rsidRPr="009168B1" w:rsidRDefault="009168B1" w:rsidP="009168B1">
      <w:pPr>
        <w:spacing w:after="0" w:line="276" w:lineRule="auto"/>
        <w:jc w:val="both"/>
        <w:rPr>
          <w:rFonts w:ascii="Times New Roman" w:hAnsi="Times New Roman" w:cs="Times New Roman"/>
          <w:sz w:val="24"/>
          <w:szCs w:val="24"/>
        </w:rPr>
      </w:pPr>
    </w:p>
    <w:p w14:paraId="4CCBA7F3" w14:textId="41D39B27" w:rsidR="002D58C1" w:rsidRPr="009168B1" w:rsidRDefault="002D58C1" w:rsidP="009168B1">
      <w:pPr>
        <w:spacing w:after="0" w:line="276" w:lineRule="auto"/>
        <w:jc w:val="both"/>
        <w:rPr>
          <w:rFonts w:ascii="Times New Roman" w:hAnsi="Times New Roman" w:cs="Times New Roman"/>
          <w:sz w:val="24"/>
          <w:szCs w:val="24"/>
        </w:rPr>
      </w:pPr>
      <w:r w:rsidRPr="009168B1">
        <w:rPr>
          <w:rFonts w:ascii="Times New Roman" w:hAnsi="Times New Roman" w:cs="Times New Roman"/>
          <w:sz w:val="24"/>
          <w:szCs w:val="24"/>
        </w:rPr>
        <w:t xml:space="preserve">Konferencja Roczna </w:t>
      </w:r>
      <w:r w:rsidR="00E30F0C">
        <w:rPr>
          <w:rFonts w:ascii="Times New Roman" w:hAnsi="Times New Roman" w:cs="Times New Roman"/>
        </w:rPr>
        <w:t>Międzynarodow</w:t>
      </w:r>
      <w:r w:rsidR="00E30F0C">
        <w:rPr>
          <w:rFonts w:ascii="Times New Roman" w:hAnsi="Times New Roman" w:cs="Times New Roman"/>
        </w:rPr>
        <w:t>ego</w:t>
      </w:r>
      <w:r w:rsidR="00E30F0C">
        <w:rPr>
          <w:rFonts w:ascii="Times New Roman" w:hAnsi="Times New Roman" w:cs="Times New Roman"/>
        </w:rPr>
        <w:t xml:space="preserve"> Ośrodk</w:t>
      </w:r>
      <w:r w:rsidR="00E30F0C">
        <w:rPr>
          <w:rFonts w:ascii="Times New Roman" w:hAnsi="Times New Roman" w:cs="Times New Roman"/>
        </w:rPr>
        <w:t>a</w:t>
      </w:r>
      <w:r w:rsidR="00E30F0C">
        <w:rPr>
          <w:rFonts w:ascii="Times New Roman" w:hAnsi="Times New Roman" w:cs="Times New Roman"/>
        </w:rPr>
        <w:t xml:space="preserve"> Badań Interdyscyplinarnych Uniwersytetu Szczecińskiego</w:t>
      </w:r>
      <w:r w:rsidRPr="009168B1">
        <w:rPr>
          <w:rFonts w:ascii="Times New Roman" w:hAnsi="Times New Roman" w:cs="Times New Roman"/>
          <w:sz w:val="24"/>
          <w:szCs w:val="24"/>
        </w:rPr>
        <w:t>, Kulice, 19-21 maja 2022 r.</w:t>
      </w:r>
    </w:p>
    <w:p w14:paraId="3BF6E66D" w14:textId="145E4F6F" w:rsidR="002D58C1" w:rsidRDefault="002D58C1" w:rsidP="009168B1">
      <w:pPr>
        <w:spacing w:after="0" w:line="276" w:lineRule="auto"/>
        <w:jc w:val="both"/>
        <w:rPr>
          <w:rFonts w:ascii="Times New Roman" w:hAnsi="Times New Roman" w:cs="Times New Roman"/>
          <w:sz w:val="24"/>
          <w:szCs w:val="24"/>
        </w:rPr>
      </w:pPr>
    </w:p>
    <w:p w14:paraId="011A18EA" w14:textId="77777777" w:rsidR="009168B1" w:rsidRPr="009168B1" w:rsidRDefault="009168B1" w:rsidP="009168B1">
      <w:pPr>
        <w:spacing w:after="0" w:line="276" w:lineRule="auto"/>
        <w:jc w:val="both"/>
        <w:rPr>
          <w:rFonts w:ascii="Times New Roman" w:hAnsi="Times New Roman" w:cs="Times New Roman"/>
          <w:sz w:val="24"/>
          <w:szCs w:val="24"/>
        </w:rPr>
      </w:pPr>
    </w:p>
    <w:p w14:paraId="09F2B293" w14:textId="77777777" w:rsidR="002D58C1" w:rsidRPr="009168B1" w:rsidRDefault="002D58C1" w:rsidP="009168B1">
      <w:pPr>
        <w:spacing w:after="0" w:line="276" w:lineRule="auto"/>
        <w:jc w:val="both"/>
        <w:rPr>
          <w:rFonts w:ascii="Times New Roman" w:hAnsi="Times New Roman" w:cs="Times New Roman"/>
          <w:sz w:val="24"/>
          <w:szCs w:val="24"/>
        </w:rPr>
      </w:pPr>
    </w:p>
    <w:p w14:paraId="3EB9761D" w14:textId="77777777" w:rsidR="002D58C1" w:rsidRPr="009168B1" w:rsidRDefault="002D58C1" w:rsidP="009168B1">
      <w:pPr>
        <w:spacing w:after="0" w:line="276" w:lineRule="auto"/>
        <w:jc w:val="both"/>
        <w:rPr>
          <w:rFonts w:ascii="Times New Roman" w:hAnsi="Times New Roman" w:cs="Times New Roman"/>
          <w:sz w:val="24"/>
          <w:szCs w:val="24"/>
        </w:rPr>
      </w:pPr>
      <w:r w:rsidRPr="009168B1">
        <w:rPr>
          <w:rFonts w:ascii="Times New Roman" w:hAnsi="Times New Roman" w:cs="Times New Roman"/>
          <w:sz w:val="24"/>
          <w:szCs w:val="24"/>
        </w:rPr>
        <w:t xml:space="preserve">W ostatnich dziesięcioleciach badania historyczne i historiografia dotyczące regionu Bałtyku znacznie się zintensyfikowały. Nie było to tylko reakcja na otwarcie granic po 1989 roku. Można raczej postawić tezę, że publiczne dyskusje nad historią regionu Bałtyku przyczyniło się do zmian politycznych i transnarodowego zbliżenia społecznego. </w:t>
      </w:r>
    </w:p>
    <w:p w14:paraId="6BF4FFAA" w14:textId="7B270F35" w:rsidR="002D58C1" w:rsidRPr="009168B1" w:rsidRDefault="002D58C1" w:rsidP="009168B1">
      <w:pPr>
        <w:spacing w:after="0" w:line="276" w:lineRule="auto"/>
        <w:jc w:val="both"/>
        <w:rPr>
          <w:rFonts w:ascii="Times New Roman" w:hAnsi="Times New Roman" w:cs="Times New Roman"/>
          <w:sz w:val="24"/>
          <w:szCs w:val="24"/>
        </w:rPr>
      </w:pPr>
      <w:r w:rsidRPr="009168B1">
        <w:rPr>
          <w:rFonts w:ascii="Times New Roman" w:hAnsi="Times New Roman" w:cs="Times New Roman"/>
          <w:sz w:val="24"/>
          <w:szCs w:val="24"/>
        </w:rPr>
        <w:t xml:space="preserve">O ile Fernand Braudel i jego Świat śródziemnomorski stanowili początkowo centralny punkt orientacyjny dla nowej historiografii regionu Bałtyku, o tyle obecny obraz jest o wiele barwniejszy. Oprócz klasycznych tematów, takich jak Hanza i spory wokół Dominium </w:t>
      </w:r>
      <w:r w:rsidR="009168B1">
        <w:rPr>
          <w:rFonts w:ascii="Times New Roman" w:hAnsi="Times New Roman" w:cs="Times New Roman"/>
          <w:sz w:val="24"/>
          <w:szCs w:val="24"/>
        </w:rPr>
        <w:t>M</w:t>
      </w:r>
      <w:r w:rsidRPr="009168B1">
        <w:rPr>
          <w:rFonts w:ascii="Times New Roman" w:hAnsi="Times New Roman" w:cs="Times New Roman"/>
          <w:sz w:val="24"/>
          <w:szCs w:val="24"/>
        </w:rPr>
        <w:t xml:space="preserve">aris </w:t>
      </w:r>
      <w:r w:rsidR="009168B1">
        <w:rPr>
          <w:rFonts w:ascii="Times New Roman" w:hAnsi="Times New Roman" w:cs="Times New Roman"/>
          <w:sz w:val="24"/>
          <w:szCs w:val="24"/>
        </w:rPr>
        <w:t>B</w:t>
      </w:r>
      <w:r w:rsidRPr="009168B1">
        <w:rPr>
          <w:rFonts w:ascii="Times New Roman" w:hAnsi="Times New Roman" w:cs="Times New Roman"/>
          <w:sz w:val="24"/>
          <w:szCs w:val="24"/>
        </w:rPr>
        <w:t xml:space="preserve">altici w okresie wczesnonowożytnym, porusza się obecnie wiele innych aspektów, takich jak migracje, kultury pamięci, gender history, historia imperiów czy postkolonializm, by wymienić tylko kilka tematów. Ponadto, istnieją podejścia do rozpatrywania regionu Bałtyku w szerszym kontekście historii globalnej. Nie wszystkie z tych podejść do historii regionu Bałtyku są zupełnie nowe, czasami można je znaleźć już we wcześniejszych publikacjach. Ich upowszechnianie utrudniały jednak nieraz problemy z dystrybucją, tak że niektóre publikacje były po prostu trudno dostępne. Do tego dochodziły bariery polityczne, językowe, a czasem także mentalne. </w:t>
      </w:r>
    </w:p>
    <w:p w14:paraId="31010163" w14:textId="77777777" w:rsidR="002D58C1" w:rsidRPr="009168B1" w:rsidRDefault="002D58C1" w:rsidP="009168B1">
      <w:pPr>
        <w:spacing w:after="0" w:line="276" w:lineRule="auto"/>
        <w:jc w:val="both"/>
        <w:rPr>
          <w:rFonts w:ascii="Times New Roman" w:hAnsi="Times New Roman" w:cs="Times New Roman"/>
          <w:sz w:val="24"/>
          <w:szCs w:val="24"/>
        </w:rPr>
      </w:pPr>
      <w:r w:rsidRPr="009168B1">
        <w:rPr>
          <w:rFonts w:ascii="Times New Roman" w:hAnsi="Times New Roman" w:cs="Times New Roman"/>
          <w:sz w:val="24"/>
          <w:szCs w:val="24"/>
        </w:rPr>
        <w:t>Pod tym względem centralnym tematem konferencji jest generowanie i transnarodowa wymiana wiedzy na temat historii regionu Bałtyku. Drugim zasadniczym wątkiem są pytania, czy region Bałtyku jako punkt odniesienia tworzy narracje historiograficzne, które różnią się od perspektyw narodowych, oraz w jakim stopniu takie transnarodowe aspekty znajdują zastosowanie w badaniach i edukacji historycznej.</w:t>
      </w:r>
    </w:p>
    <w:p w14:paraId="0E9F0AB6" w14:textId="77777777" w:rsidR="002D58C1" w:rsidRPr="009168B1" w:rsidRDefault="002D58C1" w:rsidP="009168B1">
      <w:pPr>
        <w:spacing w:after="0" w:line="276" w:lineRule="auto"/>
        <w:jc w:val="both"/>
        <w:rPr>
          <w:rFonts w:ascii="Times New Roman" w:hAnsi="Times New Roman" w:cs="Times New Roman"/>
          <w:sz w:val="24"/>
          <w:szCs w:val="24"/>
        </w:rPr>
      </w:pPr>
      <w:r w:rsidRPr="009168B1">
        <w:rPr>
          <w:rFonts w:ascii="Times New Roman" w:hAnsi="Times New Roman" w:cs="Times New Roman"/>
          <w:sz w:val="24"/>
          <w:szCs w:val="24"/>
        </w:rPr>
        <w:lastRenderedPageBreak/>
        <w:t>Na konferencji przedyskutowane zostaną z jednej strony biograficzne, tematyczne i regionalne wkłady do historiografii regionu Bałtyku w przekroju czasowym i geograficznym pod kątem krytyki tradycji oraz z drugiej strony ich znaczenie dla przyszłych koncepcji badawczych.</w:t>
      </w:r>
    </w:p>
    <w:p w14:paraId="066A9022" w14:textId="77777777" w:rsidR="002D58C1" w:rsidRPr="009168B1" w:rsidRDefault="002D58C1" w:rsidP="009168B1">
      <w:pPr>
        <w:spacing w:after="0" w:line="276" w:lineRule="auto"/>
        <w:jc w:val="both"/>
        <w:rPr>
          <w:rFonts w:ascii="Times New Roman" w:hAnsi="Times New Roman" w:cs="Times New Roman"/>
          <w:sz w:val="24"/>
          <w:szCs w:val="24"/>
        </w:rPr>
      </w:pPr>
      <w:r w:rsidRPr="009168B1">
        <w:rPr>
          <w:rFonts w:ascii="Times New Roman" w:hAnsi="Times New Roman" w:cs="Times New Roman"/>
          <w:sz w:val="24"/>
          <w:szCs w:val="24"/>
        </w:rPr>
        <w:t xml:space="preserve">Serdecznie zapraszamy Państwa do udziału w konferencji w charakterze ekspertów/prelegentów. Interesują nas niepublikowane wcześniej badania indywidualne, ale także ujęcia syntetyczne i porównawcze. </w:t>
      </w:r>
    </w:p>
    <w:p w14:paraId="41281BAD" w14:textId="77777777" w:rsidR="002D58C1" w:rsidRPr="009168B1" w:rsidRDefault="002D58C1" w:rsidP="009168B1">
      <w:pPr>
        <w:spacing w:after="0" w:line="276" w:lineRule="auto"/>
        <w:jc w:val="both"/>
        <w:rPr>
          <w:rFonts w:ascii="Times New Roman" w:hAnsi="Times New Roman" w:cs="Times New Roman"/>
          <w:sz w:val="24"/>
          <w:szCs w:val="24"/>
        </w:rPr>
      </w:pPr>
    </w:p>
    <w:p w14:paraId="3ABAA5F2" w14:textId="631BD388" w:rsidR="002D58C1" w:rsidRPr="009168B1" w:rsidRDefault="002D58C1" w:rsidP="009168B1">
      <w:pPr>
        <w:spacing w:after="0" w:line="276" w:lineRule="auto"/>
        <w:jc w:val="both"/>
        <w:rPr>
          <w:rFonts w:ascii="Times New Roman" w:hAnsi="Times New Roman" w:cs="Times New Roman"/>
          <w:sz w:val="24"/>
          <w:szCs w:val="24"/>
        </w:rPr>
      </w:pPr>
      <w:r w:rsidRPr="009168B1">
        <w:rPr>
          <w:rFonts w:ascii="Times New Roman" w:hAnsi="Times New Roman" w:cs="Times New Roman"/>
          <w:sz w:val="24"/>
          <w:szCs w:val="24"/>
        </w:rPr>
        <w:t xml:space="preserve">Zgłoszenia zawierające tytuł prezentacji, streszczenie (do 600 znaków) i biografię (do 600 znaków) po angielsku lub po polsku na adres </w:t>
      </w:r>
      <w:hyperlink r:id="rId6" w:history="1">
        <w:r w:rsidR="009168B1" w:rsidRPr="005C02B7">
          <w:rPr>
            <w:rStyle w:val="Hipercze"/>
            <w:rFonts w:ascii="Times New Roman" w:hAnsi="Times New Roman" w:cs="Times New Roman"/>
            <w:sz w:val="24"/>
            <w:szCs w:val="24"/>
          </w:rPr>
          <w:t>jorg.hackmann@usz.edu.pl</w:t>
        </w:r>
      </w:hyperlink>
      <w:r w:rsidR="009168B1">
        <w:rPr>
          <w:rFonts w:ascii="Times New Roman" w:hAnsi="Times New Roman" w:cs="Times New Roman"/>
          <w:sz w:val="24"/>
          <w:szCs w:val="24"/>
        </w:rPr>
        <w:t xml:space="preserve"> </w:t>
      </w:r>
      <w:r w:rsidRPr="009168B1">
        <w:rPr>
          <w:rFonts w:ascii="Times New Roman" w:hAnsi="Times New Roman" w:cs="Times New Roman"/>
          <w:sz w:val="24"/>
          <w:szCs w:val="24"/>
        </w:rPr>
        <w:t xml:space="preserve">do 15 marca 2022 r. </w:t>
      </w:r>
    </w:p>
    <w:p w14:paraId="257D168C" w14:textId="77777777" w:rsidR="002D58C1" w:rsidRPr="009168B1" w:rsidRDefault="002D58C1" w:rsidP="009168B1">
      <w:pPr>
        <w:spacing w:after="0" w:line="276" w:lineRule="auto"/>
        <w:jc w:val="both"/>
        <w:rPr>
          <w:rFonts w:ascii="Times New Roman" w:hAnsi="Times New Roman" w:cs="Times New Roman"/>
          <w:sz w:val="24"/>
          <w:szCs w:val="24"/>
        </w:rPr>
      </w:pPr>
      <w:r w:rsidRPr="009168B1">
        <w:rPr>
          <w:rFonts w:ascii="Times New Roman" w:hAnsi="Times New Roman" w:cs="Times New Roman"/>
          <w:sz w:val="24"/>
          <w:szCs w:val="24"/>
        </w:rPr>
        <w:t>Kandydaci zostaną poinformowani o dokonanym wyborze do dnia 1 kwietnia 2022 r. Językami konferencji są ‚angielski i polski. Zapewnione zostanie tłumaczenie symultaniczne. Planowane jest wydanie publikacji z referatami z konferencji.</w:t>
      </w:r>
    </w:p>
    <w:p w14:paraId="4AD6C656" w14:textId="77777777" w:rsidR="002D58C1" w:rsidRPr="009168B1" w:rsidRDefault="002D58C1" w:rsidP="009168B1">
      <w:pPr>
        <w:spacing w:after="0" w:line="276" w:lineRule="auto"/>
        <w:jc w:val="both"/>
        <w:rPr>
          <w:rFonts w:ascii="Times New Roman" w:hAnsi="Times New Roman" w:cs="Times New Roman"/>
          <w:sz w:val="24"/>
          <w:szCs w:val="24"/>
        </w:rPr>
      </w:pPr>
      <w:r w:rsidRPr="009168B1">
        <w:rPr>
          <w:rFonts w:ascii="Times New Roman" w:hAnsi="Times New Roman" w:cs="Times New Roman"/>
          <w:sz w:val="24"/>
          <w:szCs w:val="24"/>
        </w:rPr>
        <w:t xml:space="preserve">Udział w konferencji jest bezpłatny dla ekspertów/ prelegentów. Koszty podróży (2 klasa lub klasa ekonomiczna) będą zwracane lub potrącane z honorarium. </w:t>
      </w:r>
    </w:p>
    <w:p w14:paraId="2C83A40A" w14:textId="77777777" w:rsidR="002D58C1" w:rsidRPr="009168B1" w:rsidRDefault="002D58C1" w:rsidP="009168B1">
      <w:pPr>
        <w:spacing w:after="0" w:line="276" w:lineRule="auto"/>
        <w:jc w:val="both"/>
        <w:rPr>
          <w:rFonts w:ascii="Times New Roman" w:hAnsi="Times New Roman" w:cs="Times New Roman"/>
          <w:sz w:val="24"/>
          <w:szCs w:val="24"/>
        </w:rPr>
      </w:pPr>
    </w:p>
    <w:p w14:paraId="5138E275" w14:textId="4D8FD177" w:rsidR="002D58C1" w:rsidRPr="009168B1" w:rsidRDefault="002D58C1" w:rsidP="009168B1">
      <w:pPr>
        <w:spacing w:after="0" w:line="276" w:lineRule="auto"/>
        <w:jc w:val="both"/>
        <w:rPr>
          <w:rFonts w:ascii="Times New Roman" w:hAnsi="Times New Roman" w:cs="Times New Roman"/>
          <w:sz w:val="24"/>
          <w:szCs w:val="24"/>
        </w:rPr>
      </w:pPr>
      <w:r w:rsidRPr="009168B1">
        <w:rPr>
          <w:rFonts w:ascii="Times New Roman" w:hAnsi="Times New Roman" w:cs="Times New Roman"/>
          <w:sz w:val="24"/>
          <w:szCs w:val="24"/>
        </w:rPr>
        <w:t xml:space="preserve">Konferencja odbędzie się w dniach 19-21 maja 2022 r. w </w:t>
      </w:r>
      <w:r w:rsidR="00145D6D">
        <w:rPr>
          <w:rFonts w:ascii="Times New Roman" w:hAnsi="Times New Roman" w:cs="Times New Roman"/>
        </w:rPr>
        <w:t>Międzynarodowy</w:t>
      </w:r>
      <w:r w:rsidR="00145D6D">
        <w:rPr>
          <w:rFonts w:ascii="Times New Roman" w:hAnsi="Times New Roman" w:cs="Times New Roman"/>
        </w:rPr>
        <w:t>m</w:t>
      </w:r>
      <w:r w:rsidR="00145D6D">
        <w:rPr>
          <w:rFonts w:ascii="Times New Roman" w:hAnsi="Times New Roman" w:cs="Times New Roman"/>
        </w:rPr>
        <w:t xml:space="preserve"> Ośrod</w:t>
      </w:r>
      <w:r w:rsidR="00145D6D">
        <w:rPr>
          <w:rFonts w:ascii="Times New Roman" w:hAnsi="Times New Roman" w:cs="Times New Roman"/>
        </w:rPr>
        <w:t>ku</w:t>
      </w:r>
      <w:r w:rsidR="00145D6D">
        <w:rPr>
          <w:rFonts w:ascii="Times New Roman" w:hAnsi="Times New Roman" w:cs="Times New Roman"/>
        </w:rPr>
        <w:t xml:space="preserve"> Badań Interdyscyplinarnych </w:t>
      </w:r>
      <w:r w:rsidRPr="009168B1">
        <w:rPr>
          <w:rFonts w:ascii="Times New Roman" w:hAnsi="Times New Roman" w:cs="Times New Roman"/>
          <w:sz w:val="24"/>
          <w:szCs w:val="24"/>
        </w:rPr>
        <w:t>(MOBI) Uniwersytetu Szczecińskiego, mieszczącym się w dawnej rezydencji rodziny von Bismarck. Organizator zapewnia bezpłatny transport ze Szczecina na miejsce zawodów w Kulicach i z powrotem.</w:t>
      </w:r>
    </w:p>
    <w:p w14:paraId="0E547FA5" w14:textId="77777777" w:rsidR="002D58C1" w:rsidRPr="009168B1" w:rsidRDefault="002D58C1" w:rsidP="009168B1">
      <w:pPr>
        <w:spacing w:after="0" w:line="276" w:lineRule="auto"/>
        <w:jc w:val="both"/>
        <w:rPr>
          <w:rFonts w:ascii="Times New Roman" w:hAnsi="Times New Roman" w:cs="Times New Roman"/>
          <w:sz w:val="24"/>
          <w:szCs w:val="24"/>
        </w:rPr>
      </w:pPr>
    </w:p>
    <w:p w14:paraId="5AB187F3" w14:textId="77777777" w:rsidR="002D58C1" w:rsidRPr="009168B1" w:rsidRDefault="002D58C1" w:rsidP="009168B1">
      <w:pPr>
        <w:spacing w:after="0" w:line="276" w:lineRule="auto"/>
        <w:jc w:val="both"/>
        <w:rPr>
          <w:rFonts w:ascii="Times New Roman" w:hAnsi="Times New Roman" w:cs="Times New Roman"/>
          <w:sz w:val="24"/>
          <w:szCs w:val="24"/>
        </w:rPr>
      </w:pPr>
      <w:r w:rsidRPr="009168B1">
        <w:rPr>
          <w:rFonts w:ascii="Times New Roman" w:hAnsi="Times New Roman" w:cs="Times New Roman"/>
          <w:sz w:val="24"/>
          <w:szCs w:val="24"/>
        </w:rPr>
        <w:t>Jeśli sytuacja pandemiczna nie ulegnie znaczącej poprawie, istnieje możliwość zorganizowania wydarzenia w formacie hybrydowym lub całkowicie online.</w:t>
      </w:r>
    </w:p>
    <w:p w14:paraId="67B95928" w14:textId="77777777" w:rsidR="002D58C1" w:rsidRPr="009168B1" w:rsidRDefault="002D58C1" w:rsidP="009168B1">
      <w:pPr>
        <w:spacing w:after="0" w:line="276" w:lineRule="auto"/>
        <w:jc w:val="both"/>
        <w:rPr>
          <w:rFonts w:ascii="Times New Roman" w:hAnsi="Times New Roman" w:cs="Times New Roman"/>
          <w:sz w:val="24"/>
          <w:szCs w:val="24"/>
        </w:rPr>
      </w:pPr>
    </w:p>
    <w:p w14:paraId="4C9E323D" w14:textId="77777777" w:rsidR="002D58C1" w:rsidRPr="009168B1" w:rsidRDefault="002D58C1" w:rsidP="009168B1">
      <w:pPr>
        <w:spacing w:after="0" w:line="276" w:lineRule="auto"/>
        <w:jc w:val="both"/>
        <w:rPr>
          <w:rFonts w:ascii="Times New Roman" w:hAnsi="Times New Roman" w:cs="Times New Roman"/>
          <w:sz w:val="24"/>
          <w:szCs w:val="24"/>
        </w:rPr>
      </w:pPr>
      <w:r w:rsidRPr="009168B1">
        <w:rPr>
          <w:rFonts w:ascii="Times New Roman" w:hAnsi="Times New Roman" w:cs="Times New Roman"/>
          <w:sz w:val="24"/>
          <w:szCs w:val="24"/>
        </w:rPr>
        <w:t>Serdecznie zapraszamy!</w:t>
      </w:r>
    </w:p>
    <w:p w14:paraId="7E938427" w14:textId="7C41C83F" w:rsidR="00FB4F1A" w:rsidRPr="009168B1" w:rsidRDefault="00FB4F1A" w:rsidP="009168B1">
      <w:pPr>
        <w:autoSpaceDE w:val="0"/>
        <w:autoSpaceDN w:val="0"/>
        <w:adjustRightInd w:val="0"/>
        <w:spacing w:after="0" w:line="276" w:lineRule="auto"/>
        <w:jc w:val="both"/>
        <w:rPr>
          <w:rFonts w:ascii="Times New Roman" w:hAnsi="Times New Roman" w:cs="Times New Roman"/>
          <w:b/>
          <w:bCs/>
          <w:sz w:val="24"/>
          <w:szCs w:val="24"/>
        </w:rPr>
      </w:pPr>
    </w:p>
    <w:p w14:paraId="02AC114D" w14:textId="1E20668E" w:rsidR="00FB4F1A" w:rsidRPr="009168B1" w:rsidRDefault="00FB4F1A" w:rsidP="009168B1">
      <w:pPr>
        <w:autoSpaceDE w:val="0"/>
        <w:autoSpaceDN w:val="0"/>
        <w:adjustRightInd w:val="0"/>
        <w:spacing w:after="0" w:line="276" w:lineRule="auto"/>
        <w:jc w:val="both"/>
        <w:rPr>
          <w:rFonts w:ascii="Times New Roman" w:hAnsi="Times New Roman" w:cs="Times New Roman"/>
          <w:b/>
          <w:bCs/>
          <w:sz w:val="24"/>
          <w:szCs w:val="24"/>
        </w:rPr>
      </w:pPr>
    </w:p>
    <w:p w14:paraId="5C0B162D" w14:textId="305E9CDB" w:rsidR="00FB4F1A" w:rsidRPr="009168B1" w:rsidRDefault="00FB4F1A" w:rsidP="009168B1">
      <w:pPr>
        <w:autoSpaceDE w:val="0"/>
        <w:autoSpaceDN w:val="0"/>
        <w:adjustRightInd w:val="0"/>
        <w:spacing w:after="0" w:line="276" w:lineRule="auto"/>
        <w:jc w:val="both"/>
        <w:rPr>
          <w:rFonts w:ascii="Times New Roman" w:hAnsi="Times New Roman" w:cs="Times New Roman"/>
          <w:b/>
          <w:bCs/>
          <w:sz w:val="24"/>
          <w:szCs w:val="24"/>
        </w:rPr>
      </w:pPr>
    </w:p>
    <w:p w14:paraId="38B4559A" w14:textId="7944B8D4" w:rsidR="00FB4F1A" w:rsidRDefault="00FB4F1A" w:rsidP="00387CD0">
      <w:pPr>
        <w:autoSpaceDE w:val="0"/>
        <w:autoSpaceDN w:val="0"/>
        <w:adjustRightInd w:val="0"/>
        <w:spacing w:after="0" w:line="240" w:lineRule="auto"/>
        <w:jc w:val="center"/>
        <w:rPr>
          <w:rFonts w:ascii="Times New Roman" w:hAnsi="Times New Roman" w:cs="Times New Roman"/>
          <w:b/>
          <w:bCs/>
          <w:sz w:val="24"/>
          <w:szCs w:val="24"/>
        </w:rPr>
      </w:pPr>
    </w:p>
    <w:p w14:paraId="5C738C95" w14:textId="6CD6B27A" w:rsidR="00FB4F1A" w:rsidRDefault="00FB4F1A" w:rsidP="00387CD0">
      <w:pPr>
        <w:autoSpaceDE w:val="0"/>
        <w:autoSpaceDN w:val="0"/>
        <w:adjustRightInd w:val="0"/>
        <w:spacing w:after="0" w:line="240" w:lineRule="auto"/>
        <w:jc w:val="center"/>
        <w:rPr>
          <w:rFonts w:ascii="Times New Roman" w:hAnsi="Times New Roman" w:cs="Times New Roman"/>
          <w:b/>
          <w:bCs/>
          <w:sz w:val="24"/>
          <w:szCs w:val="24"/>
        </w:rPr>
      </w:pPr>
    </w:p>
    <w:p w14:paraId="0389E4BD" w14:textId="360D2EB9" w:rsidR="00C17C0A" w:rsidRDefault="00C17C0A" w:rsidP="00387CD0">
      <w:pPr>
        <w:autoSpaceDE w:val="0"/>
        <w:autoSpaceDN w:val="0"/>
        <w:adjustRightInd w:val="0"/>
        <w:spacing w:after="0" w:line="240" w:lineRule="auto"/>
        <w:jc w:val="center"/>
        <w:rPr>
          <w:rFonts w:ascii="Times New Roman" w:hAnsi="Times New Roman" w:cs="Times New Roman"/>
          <w:b/>
          <w:bCs/>
          <w:sz w:val="24"/>
          <w:szCs w:val="24"/>
        </w:rPr>
      </w:pPr>
    </w:p>
    <w:p w14:paraId="32C62ED3" w14:textId="77FF104B" w:rsidR="00C17C0A" w:rsidRDefault="00C17C0A" w:rsidP="00387CD0">
      <w:pPr>
        <w:autoSpaceDE w:val="0"/>
        <w:autoSpaceDN w:val="0"/>
        <w:adjustRightInd w:val="0"/>
        <w:spacing w:after="0" w:line="240" w:lineRule="auto"/>
        <w:jc w:val="center"/>
        <w:rPr>
          <w:rFonts w:ascii="Times New Roman" w:hAnsi="Times New Roman" w:cs="Times New Roman"/>
          <w:b/>
          <w:bCs/>
          <w:sz w:val="24"/>
          <w:szCs w:val="24"/>
        </w:rPr>
      </w:pPr>
    </w:p>
    <w:p w14:paraId="0F20FD91" w14:textId="77777777" w:rsidR="00C17C0A" w:rsidRDefault="00C17C0A" w:rsidP="00387CD0">
      <w:pPr>
        <w:autoSpaceDE w:val="0"/>
        <w:autoSpaceDN w:val="0"/>
        <w:adjustRightInd w:val="0"/>
        <w:spacing w:after="0" w:line="240" w:lineRule="auto"/>
        <w:jc w:val="center"/>
        <w:rPr>
          <w:rFonts w:ascii="Times New Roman" w:hAnsi="Times New Roman" w:cs="Times New Roman"/>
          <w:b/>
          <w:bCs/>
          <w:sz w:val="24"/>
          <w:szCs w:val="24"/>
        </w:rPr>
      </w:pPr>
    </w:p>
    <w:p w14:paraId="4291AA13" w14:textId="69366CCC" w:rsidR="00C17C0A" w:rsidRDefault="00C17C0A" w:rsidP="00387CD0">
      <w:pPr>
        <w:autoSpaceDE w:val="0"/>
        <w:autoSpaceDN w:val="0"/>
        <w:adjustRightInd w:val="0"/>
        <w:spacing w:after="0" w:line="240" w:lineRule="auto"/>
        <w:jc w:val="center"/>
        <w:rPr>
          <w:rFonts w:ascii="Times New Roman" w:hAnsi="Times New Roman" w:cs="Times New Roman"/>
          <w:b/>
          <w:bCs/>
          <w:sz w:val="24"/>
          <w:szCs w:val="24"/>
        </w:rPr>
      </w:pPr>
    </w:p>
    <w:p w14:paraId="64AA9FFA" w14:textId="77777777" w:rsidR="00387CD0" w:rsidRDefault="00387CD0" w:rsidP="00387CD0">
      <w:pPr>
        <w:autoSpaceDE w:val="0"/>
        <w:autoSpaceDN w:val="0"/>
        <w:adjustRightInd w:val="0"/>
        <w:spacing w:after="0" w:line="240" w:lineRule="auto"/>
        <w:jc w:val="center"/>
        <w:rPr>
          <w:rFonts w:ascii="Times New Roman" w:hAnsi="Times New Roman" w:cs="Times New Roman"/>
          <w:b/>
          <w:bCs/>
          <w:sz w:val="24"/>
          <w:szCs w:val="24"/>
        </w:rPr>
      </w:pPr>
      <w:r w:rsidRPr="00387CD0">
        <w:rPr>
          <w:rFonts w:ascii="Times New Roman" w:hAnsi="Times New Roman" w:cs="Times New Roman"/>
          <w:b/>
          <w:bCs/>
          <w:sz w:val="24"/>
          <w:szCs w:val="24"/>
        </w:rPr>
        <w:lastRenderedPageBreak/>
        <w:t>Zgłoszenia udziału jako eksperta – referenta</w:t>
      </w:r>
    </w:p>
    <w:p w14:paraId="56A3D112" w14:textId="77777777" w:rsidR="00387CD0" w:rsidRPr="00387CD0" w:rsidRDefault="00387CD0" w:rsidP="00387CD0">
      <w:pPr>
        <w:autoSpaceDE w:val="0"/>
        <w:autoSpaceDN w:val="0"/>
        <w:adjustRightInd w:val="0"/>
        <w:spacing w:after="0" w:line="240" w:lineRule="auto"/>
        <w:jc w:val="center"/>
        <w:rPr>
          <w:rFonts w:ascii="Times New Roman" w:hAnsi="Times New Roman" w:cs="Times New Roman"/>
          <w:b/>
          <w:bCs/>
          <w:sz w:val="24"/>
          <w:szCs w:val="24"/>
        </w:rPr>
      </w:pPr>
    </w:p>
    <w:tbl>
      <w:tblPr>
        <w:tblStyle w:val="Tabela-Siatka"/>
        <w:tblW w:w="9924" w:type="dxa"/>
        <w:tblInd w:w="-431" w:type="dxa"/>
        <w:tblLook w:val="04A0" w:firstRow="1" w:lastRow="0" w:firstColumn="1" w:lastColumn="0" w:noHBand="0" w:noVBand="1"/>
      </w:tblPr>
      <w:tblGrid>
        <w:gridCol w:w="2127"/>
        <w:gridCol w:w="7797"/>
      </w:tblGrid>
      <w:tr w:rsidR="00387CD0" w14:paraId="3C4EFC92" w14:textId="77777777" w:rsidTr="00387CD0">
        <w:tc>
          <w:tcPr>
            <w:tcW w:w="9924" w:type="dxa"/>
            <w:gridSpan w:val="2"/>
          </w:tcPr>
          <w:p w14:paraId="7549CFAA" w14:textId="4827117A" w:rsidR="00145D6D" w:rsidRPr="00145D6D" w:rsidRDefault="00145D6D" w:rsidP="00145D6D">
            <w:pPr>
              <w:pStyle w:val="Default"/>
              <w:jc w:val="center"/>
              <w:rPr>
                <w:rFonts w:ascii="Times New Roman" w:hAnsi="Times New Roman" w:cs="Times New Roman"/>
              </w:rPr>
            </w:pPr>
            <w:r w:rsidRPr="00145D6D">
              <w:rPr>
                <w:rFonts w:ascii="Times New Roman" w:hAnsi="Times New Roman" w:cs="Times New Roman"/>
              </w:rPr>
              <w:t xml:space="preserve">Konferencja międzynarodowa </w:t>
            </w:r>
            <w:r>
              <w:rPr>
                <w:rFonts w:ascii="Times New Roman" w:hAnsi="Times New Roman" w:cs="Times New Roman"/>
              </w:rPr>
              <w:t xml:space="preserve"> </w:t>
            </w:r>
            <w:r w:rsidRPr="00145D6D">
              <w:rPr>
                <w:rFonts w:ascii="Times New Roman" w:hAnsi="Times New Roman" w:cs="Times New Roman"/>
              </w:rPr>
              <w:t>„Stan i perspektywy historiografii regionu Bałtyku”</w:t>
            </w:r>
          </w:p>
          <w:p w14:paraId="7B95C90D" w14:textId="50074150" w:rsidR="00FB4F1A" w:rsidRDefault="00145D6D" w:rsidP="00145D6D">
            <w:pPr>
              <w:pStyle w:val="Default"/>
              <w:jc w:val="center"/>
              <w:rPr>
                <w:rFonts w:ascii="Times New Roman" w:hAnsi="Times New Roman" w:cs="Times New Roman"/>
              </w:rPr>
            </w:pPr>
            <w:r w:rsidRPr="00145D6D">
              <w:rPr>
                <w:rFonts w:ascii="Times New Roman" w:hAnsi="Times New Roman" w:cs="Times New Roman"/>
              </w:rPr>
              <w:t>Konferencja Roczna M</w:t>
            </w:r>
            <w:r>
              <w:rPr>
                <w:rFonts w:ascii="Times New Roman" w:hAnsi="Times New Roman" w:cs="Times New Roman"/>
              </w:rPr>
              <w:t>OBI</w:t>
            </w:r>
            <w:r w:rsidRPr="00145D6D">
              <w:rPr>
                <w:rFonts w:ascii="Times New Roman" w:hAnsi="Times New Roman" w:cs="Times New Roman"/>
              </w:rPr>
              <w:t>, Kulice, 19-21 maja 2022 r.</w:t>
            </w:r>
          </w:p>
        </w:tc>
      </w:tr>
      <w:tr w:rsidR="00387CD0" w14:paraId="648211B0" w14:textId="77777777" w:rsidTr="00A87AB8">
        <w:tc>
          <w:tcPr>
            <w:tcW w:w="2127" w:type="dxa"/>
            <w:vAlign w:val="center"/>
          </w:tcPr>
          <w:p w14:paraId="3D3C48D4" w14:textId="5DF5F1FA" w:rsidR="00387CD0" w:rsidRDefault="00387CD0" w:rsidP="00A87A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Imię i nazwisko</w:t>
            </w:r>
          </w:p>
        </w:tc>
        <w:tc>
          <w:tcPr>
            <w:tcW w:w="7797" w:type="dxa"/>
          </w:tcPr>
          <w:p w14:paraId="58590177" w14:textId="77777777" w:rsidR="00387CD0" w:rsidRDefault="00387CD0" w:rsidP="006D3B7C">
            <w:pPr>
              <w:autoSpaceDE w:val="0"/>
              <w:autoSpaceDN w:val="0"/>
              <w:adjustRightInd w:val="0"/>
              <w:rPr>
                <w:rFonts w:ascii="Times New Roman" w:hAnsi="Times New Roman" w:cs="Times New Roman"/>
                <w:sz w:val="24"/>
                <w:szCs w:val="24"/>
              </w:rPr>
            </w:pPr>
          </w:p>
          <w:p w14:paraId="4CC2B40C" w14:textId="0649CD63" w:rsidR="00387CD0" w:rsidRDefault="00387CD0" w:rsidP="006D3B7C">
            <w:pPr>
              <w:autoSpaceDE w:val="0"/>
              <w:autoSpaceDN w:val="0"/>
              <w:adjustRightInd w:val="0"/>
              <w:rPr>
                <w:rFonts w:ascii="Times New Roman" w:hAnsi="Times New Roman" w:cs="Times New Roman"/>
                <w:sz w:val="24"/>
                <w:szCs w:val="24"/>
              </w:rPr>
            </w:pPr>
          </w:p>
        </w:tc>
      </w:tr>
      <w:tr w:rsidR="00387CD0" w14:paraId="7A879AF2" w14:textId="77777777" w:rsidTr="00A87AB8">
        <w:tc>
          <w:tcPr>
            <w:tcW w:w="2127" w:type="dxa"/>
            <w:vAlign w:val="center"/>
          </w:tcPr>
          <w:p w14:paraId="6CED8B44" w14:textId="7E5FBBB8" w:rsidR="00387CD0" w:rsidRDefault="00387CD0" w:rsidP="00A87A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Instytucja</w:t>
            </w:r>
          </w:p>
        </w:tc>
        <w:tc>
          <w:tcPr>
            <w:tcW w:w="7797" w:type="dxa"/>
          </w:tcPr>
          <w:p w14:paraId="58408404" w14:textId="77777777" w:rsidR="00387CD0" w:rsidRDefault="00387CD0" w:rsidP="006D3B7C">
            <w:pPr>
              <w:autoSpaceDE w:val="0"/>
              <w:autoSpaceDN w:val="0"/>
              <w:adjustRightInd w:val="0"/>
              <w:rPr>
                <w:rFonts w:ascii="Times New Roman" w:hAnsi="Times New Roman" w:cs="Times New Roman"/>
                <w:sz w:val="24"/>
                <w:szCs w:val="24"/>
              </w:rPr>
            </w:pPr>
          </w:p>
          <w:p w14:paraId="700492FB" w14:textId="699A1C67" w:rsidR="00387CD0" w:rsidRDefault="00387CD0" w:rsidP="006D3B7C">
            <w:pPr>
              <w:autoSpaceDE w:val="0"/>
              <w:autoSpaceDN w:val="0"/>
              <w:adjustRightInd w:val="0"/>
              <w:rPr>
                <w:rFonts w:ascii="Times New Roman" w:hAnsi="Times New Roman" w:cs="Times New Roman"/>
                <w:sz w:val="24"/>
                <w:szCs w:val="24"/>
              </w:rPr>
            </w:pPr>
          </w:p>
        </w:tc>
      </w:tr>
      <w:tr w:rsidR="00387CD0" w14:paraId="1AFF20A3" w14:textId="77777777" w:rsidTr="00A87AB8">
        <w:tc>
          <w:tcPr>
            <w:tcW w:w="2127" w:type="dxa"/>
            <w:vAlign w:val="center"/>
          </w:tcPr>
          <w:p w14:paraId="3F50282E" w14:textId="6BE4F30B" w:rsidR="00387CD0" w:rsidRDefault="00387CD0" w:rsidP="00A87A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Tytuł wystąpienia</w:t>
            </w:r>
          </w:p>
        </w:tc>
        <w:tc>
          <w:tcPr>
            <w:tcW w:w="7797" w:type="dxa"/>
          </w:tcPr>
          <w:p w14:paraId="596FD427" w14:textId="77777777" w:rsidR="00387CD0" w:rsidRDefault="00387CD0" w:rsidP="006D3B7C">
            <w:pPr>
              <w:autoSpaceDE w:val="0"/>
              <w:autoSpaceDN w:val="0"/>
              <w:adjustRightInd w:val="0"/>
              <w:rPr>
                <w:rFonts w:ascii="Times New Roman" w:hAnsi="Times New Roman" w:cs="Times New Roman"/>
                <w:sz w:val="24"/>
                <w:szCs w:val="24"/>
              </w:rPr>
            </w:pPr>
          </w:p>
          <w:p w14:paraId="012246B4" w14:textId="3E157D2C" w:rsidR="00387CD0" w:rsidRDefault="00387CD0" w:rsidP="006D3B7C">
            <w:pPr>
              <w:autoSpaceDE w:val="0"/>
              <w:autoSpaceDN w:val="0"/>
              <w:adjustRightInd w:val="0"/>
              <w:rPr>
                <w:rFonts w:ascii="Times New Roman" w:hAnsi="Times New Roman" w:cs="Times New Roman"/>
                <w:sz w:val="24"/>
                <w:szCs w:val="24"/>
              </w:rPr>
            </w:pPr>
          </w:p>
        </w:tc>
      </w:tr>
      <w:tr w:rsidR="00387CD0" w14:paraId="79039C67" w14:textId="77777777" w:rsidTr="00A87AB8">
        <w:tc>
          <w:tcPr>
            <w:tcW w:w="2127" w:type="dxa"/>
            <w:vAlign w:val="center"/>
          </w:tcPr>
          <w:p w14:paraId="1E18CC43" w14:textId="0B746EB7" w:rsidR="00387CD0" w:rsidRDefault="00387CD0" w:rsidP="00A87A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Abstrakt (maks. 600 znaków)</w:t>
            </w:r>
          </w:p>
        </w:tc>
        <w:tc>
          <w:tcPr>
            <w:tcW w:w="7797" w:type="dxa"/>
          </w:tcPr>
          <w:p w14:paraId="2F275346" w14:textId="77777777" w:rsidR="00387CD0" w:rsidRDefault="00387CD0" w:rsidP="006D3B7C">
            <w:pPr>
              <w:autoSpaceDE w:val="0"/>
              <w:autoSpaceDN w:val="0"/>
              <w:adjustRightInd w:val="0"/>
              <w:rPr>
                <w:rFonts w:ascii="Times New Roman" w:hAnsi="Times New Roman" w:cs="Times New Roman"/>
                <w:sz w:val="24"/>
                <w:szCs w:val="24"/>
              </w:rPr>
            </w:pPr>
          </w:p>
          <w:p w14:paraId="3614871E" w14:textId="77777777" w:rsidR="00387CD0" w:rsidRDefault="00387CD0" w:rsidP="006D3B7C">
            <w:pPr>
              <w:autoSpaceDE w:val="0"/>
              <w:autoSpaceDN w:val="0"/>
              <w:adjustRightInd w:val="0"/>
              <w:rPr>
                <w:rFonts w:ascii="Times New Roman" w:hAnsi="Times New Roman" w:cs="Times New Roman"/>
                <w:sz w:val="24"/>
                <w:szCs w:val="24"/>
              </w:rPr>
            </w:pPr>
          </w:p>
          <w:p w14:paraId="59A862D5" w14:textId="77777777" w:rsidR="00387CD0" w:rsidRDefault="00387CD0" w:rsidP="006D3B7C">
            <w:pPr>
              <w:autoSpaceDE w:val="0"/>
              <w:autoSpaceDN w:val="0"/>
              <w:adjustRightInd w:val="0"/>
              <w:rPr>
                <w:rFonts w:ascii="Times New Roman" w:hAnsi="Times New Roman" w:cs="Times New Roman"/>
                <w:sz w:val="24"/>
                <w:szCs w:val="24"/>
              </w:rPr>
            </w:pPr>
          </w:p>
          <w:p w14:paraId="7467AA87" w14:textId="77777777" w:rsidR="00387CD0" w:rsidRDefault="00387CD0" w:rsidP="006D3B7C">
            <w:pPr>
              <w:autoSpaceDE w:val="0"/>
              <w:autoSpaceDN w:val="0"/>
              <w:adjustRightInd w:val="0"/>
              <w:rPr>
                <w:rFonts w:ascii="Times New Roman" w:hAnsi="Times New Roman" w:cs="Times New Roman"/>
                <w:sz w:val="24"/>
                <w:szCs w:val="24"/>
              </w:rPr>
            </w:pPr>
          </w:p>
          <w:p w14:paraId="2891EE7B" w14:textId="77777777" w:rsidR="00387CD0" w:rsidRDefault="00387CD0" w:rsidP="006D3B7C">
            <w:pPr>
              <w:autoSpaceDE w:val="0"/>
              <w:autoSpaceDN w:val="0"/>
              <w:adjustRightInd w:val="0"/>
              <w:rPr>
                <w:rFonts w:ascii="Times New Roman" w:hAnsi="Times New Roman" w:cs="Times New Roman"/>
                <w:sz w:val="24"/>
                <w:szCs w:val="24"/>
              </w:rPr>
            </w:pPr>
          </w:p>
          <w:p w14:paraId="41EB516F" w14:textId="77777777" w:rsidR="00387CD0" w:rsidRDefault="00387CD0" w:rsidP="006D3B7C">
            <w:pPr>
              <w:autoSpaceDE w:val="0"/>
              <w:autoSpaceDN w:val="0"/>
              <w:adjustRightInd w:val="0"/>
              <w:rPr>
                <w:rFonts w:ascii="Times New Roman" w:hAnsi="Times New Roman" w:cs="Times New Roman"/>
                <w:sz w:val="24"/>
                <w:szCs w:val="24"/>
              </w:rPr>
            </w:pPr>
          </w:p>
          <w:p w14:paraId="3F900FA3" w14:textId="77777777" w:rsidR="00387CD0" w:rsidRDefault="00387CD0" w:rsidP="006D3B7C">
            <w:pPr>
              <w:autoSpaceDE w:val="0"/>
              <w:autoSpaceDN w:val="0"/>
              <w:adjustRightInd w:val="0"/>
              <w:rPr>
                <w:rFonts w:ascii="Times New Roman" w:hAnsi="Times New Roman" w:cs="Times New Roman"/>
                <w:sz w:val="24"/>
                <w:szCs w:val="24"/>
              </w:rPr>
            </w:pPr>
          </w:p>
          <w:p w14:paraId="767A63ED" w14:textId="77777777" w:rsidR="00387CD0" w:rsidRDefault="00387CD0" w:rsidP="006D3B7C">
            <w:pPr>
              <w:autoSpaceDE w:val="0"/>
              <w:autoSpaceDN w:val="0"/>
              <w:adjustRightInd w:val="0"/>
              <w:rPr>
                <w:rFonts w:ascii="Times New Roman" w:hAnsi="Times New Roman" w:cs="Times New Roman"/>
                <w:sz w:val="24"/>
                <w:szCs w:val="24"/>
              </w:rPr>
            </w:pPr>
          </w:p>
          <w:p w14:paraId="69D5F4E1" w14:textId="77777777" w:rsidR="00387CD0" w:rsidRDefault="00387CD0" w:rsidP="006D3B7C">
            <w:pPr>
              <w:autoSpaceDE w:val="0"/>
              <w:autoSpaceDN w:val="0"/>
              <w:adjustRightInd w:val="0"/>
              <w:rPr>
                <w:rFonts w:ascii="Times New Roman" w:hAnsi="Times New Roman" w:cs="Times New Roman"/>
                <w:sz w:val="24"/>
                <w:szCs w:val="24"/>
              </w:rPr>
            </w:pPr>
          </w:p>
          <w:p w14:paraId="7FCB13E4" w14:textId="77777777" w:rsidR="00387CD0" w:rsidRDefault="00387CD0" w:rsidP="006D3B7C">
            <w:pPr>
              <w:autoSpaceDE w:val="0"/>
              <w:autoSpaceDN w:val="0"/>
              <w:adjustRightInd w:val="0"/>
              <w:rPr>
                <w:rFonts w:ascii="Times New Roman" w:hAnsi="Times New Roman" w:cs="Times New Roman"/>
                <w:sz w:val="24"/>
                <w:szCs w:val="24"/>
              </w:rPr>
            </w:pPr>
          </w:p>
          <w:p w14:paraId="69904B4F" w14:textId="32AE7223" w:rsidR="00387CD0" w:rsidRDefault="00387CD0" w:rsidP="006D3B7C">
            <w:pPr>
              <w:autoSpaceDE w:val="0"/>
              <w:autoSpaceDN w:val="0"/>
              <w:adjustRightInd w:val="0"/>
              <w:rPr>
                <w:rFonts w:ascii="Times New Roman" w:hAnsi="Times New Roman" w:cs="Times New Roman"/>
                <w:sz w:val="24"/>
                <w:szCs w:val="24"/>
              </w:rPr>
            </w:pPr>
          </w:p>
          <w:p w14:paraId="695D6B2D" w14:textId="3FE57B9C" w:rsidR="00A87AB8" w:rsidRDefault="00A87AB8" w:rsidP="006D3B7C">
            <w:pPr>
              <w:autoSpaceDE w:val="0"/>
              <w:autoSpaceDN w:val="0"/>
              <w:adjustRightInd w:val="0"/>
              <w:rPr>
                <w:rFonts w:ascii="Times New Roman" w:hAnsi="Times New Roman" w:cs="Times New Roman"/>
                <w:sz w:val="24"/>
                <w:szCs w:val="24"/>
              </w:rPr>
            </w:pPr>
          </w:p>
          <w:p w14:paraId="61C3D67A" w14:textId="77777777" w:rsidR="00A87AB8" w:rsidRDefault="00A87AB8" w:rsidP="006D3B7C">
            <w:pPr>
              <w:autoSpaceDE w:val="0"/>
              <w:autoSpaceDN w:val="0"/>
              <w:adjustRightInd w:val="0"/>
              <w:rPr>
                <w:rFonts w:ascii="Times New Roman" w:hAnsi="Times New Roman" w:cs="Times New Roman"/>
                <w:sz w:val="24"/>
                <w:szCs w:val="24"/>
              </w:rPr>
            </w:pPr>
          </w:p>
          <w:p w14:paraId="7C6A6CB9" w14:textId="77777777" w:rsidR="00387CD0" w:rsidRDefault="00387CD0" w:rsidP="006D3B7C">
            <w:pPr>
              <w:autoSpaceDE w:val="0"/>
              <w:autoSpaceDN w:val="0"/>
              <w:adjustRightInd w:val="0"/>
              <w:rPr>
                <w:rFonts w:ascii="Times New Roman" w:hAnsi="Times New Roman" w:cs="Times New Roman"/>
                <w:sz w:val="24"/>
                <w:szCs w:val="24"/>
              </w:rPr>
            </w:pPr>
          </w:p>
          <w:p w14:paraId="594F72D3" w14:textId="77777777" w:rsidR="00387CD0" w:rsidRDefault="00387CD0" w:rsidP="006D3B7C">
            <w:pPr>
              <w:autoSpaceDE w:val="0"/>
              <w:autoSpaceDN w:val="0"/>
              <w:adjustRightInd w:val="0"/>
              <w:rPr>
                <w:rFonts w:ascii="Times New Roman" w:hAnsi="Times New Roman" w:cs="Times New Roman"/>
                <w:sz w:val="24"/>
                <w:szCs w:val="24"/>
              </w:rPr>
            </w:pPr>
          </w:p>
          <w:p w14:paraId="3860EA27" w14:textId="19D9F317" w:rsidR="00387CD0" w:rsidRDefault="00387CD0" w:rsidP="006D3B7C">
            <w:pPr>
              <w:autoSpaceDE w:val="0"/>
              <w:autoSpaceDN w:val="0"/>
              <w:adjustRightInd w:val="0"/>
              <w:rPr>
                <w:rFonts w:ascii="Times New Roman" w:hAnsi="Times New Roman" w:cs="Times New Roman"/>
                <w:sz w:val="24"/>
                <w:szCs w:val="24"/>
              </w:rPr>
            </w:pPr>
          </w:p>
        </w:tc>
      </w:tr>
      <w:tr w:rsidR="00387CD0" w14:paraId="36CD8DA9" w14:textId="77777777" w:rsidTr="00A87AB8">
        <w:tc>
          <w:tcPr>
            <w:tcW w:w="2127" w:type="dxa"/>
            <w:vAlign w:val="center"/>
          </w:tcPr>
          <w:p w14:paraId="4893DE5D" w14:textId="08F015C8" w:rsidR="00387CD0" w:rsidRDefault="00387CD0" w:rsidP="00A87A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Krótkie CV</w:t>
            </w:r>
          </w:p>
        </w:tc>
        <w:tc>
          <w:tcPr>
            <w:tcW w:w="7797" w:type="dxa"/>
          </w:tcPr>
          <w:p w14:paraId="6A76585D" w14:textId="77777777" w:rsidR="00387CD0" w:rsidRDefault="00387CD0" w:rsidP="006D3B7C">
            <w:pPr>
              <w:autoSpaceDE w:val="0"/>
              <w:autoSpaceDN w:val="0"/>
              <w:adjustRightInd w:val="0"/>
              <w:rPr>
                <w:rFonts w:ascii="Times New Roman" w:hAnsi="Times New Roman" w:cs="Times New Roman"/>
                <w:sz w:val="24"/>
                <w:szCs w:val="24"/>
              </w:rPr>
            </w:pPr>
          </w:p>
          <w:p w14:paraId="0E59291E" w14:textId="77777777" w:rsidR="00387CD0" w:rsidRDefault="00387CD0" w:rsidP="006D3B7C">
            <w:pPr>
              <w:autoSpaceDE w:val="0"/>
              <w:autoSpaceDN w:val="0"/>
              <w:adjustRightInd w:val="0"/>
              <w:rPr>
                <w:rFonts w:ascii="Times New Roman" w:hAnsi="Times New Roman" w:cs="Times New Roman"/>
                <w:sz w:val="24"/>
                <w:szCs w:val="24"/>
              </w:rPr>
            </w:pPr>
          </w:p>
          <w:p w14:paraId="1DEFC235" w14:textId="77777777" w:rsidR="00387CD0" w:rsidRDefault="00387CD0" w:rsidP="006D3B7C">
            <w:pPr>
              <w:autoSpaceDE w:val="0"/>
              <w:autoSpaceDN w:val="0"/>
              <w:adjustRightInd w:val="0"/>
              <w:rPr>
                <w:rFonts w:ascii="Times New Roman" w:hAnsi="Times New Roman" w:cs="Times New Roman"/>
                <w:sz w:val="24"/>
                <w:szCs w:val="24"/>
              </w:rPr>
            </w:pPr>
          </w:p>
          <w:p w14:paraId="4859457A" w14:textId="77777777" w:rsidR="00387CD0" w:rsidRDefault="00387CD0" w:rsidP="006D3B7C">
            <w:pPr>
              <w:autoSpaceDE w:val="0"/>
              <w:autoSpaceDN w:val="0"/>
              <w:adjustRightInd w:val="0"/>
              <w:rPr>
                <w:rFonts w:ascii="Times New Roman" w:hAnsi="Times New Roman" w:cs="Times New Roman"/>
                <w:sz w:val="24"/>
                <w:szCs w:val="24"/>
              </w:rPr>
            </w:pPr>
          </w:p>
          <w:p w14:paraId="4792E541" w14:textId="77777777" w:rsidR="00387CD0" w:rsidRDefault="00387CD0" w:rsidP="006D3B7C">
            <w:pPr>
              <w:autoSpaceDE w:val="0"/>
              <w:autoSpaceDN w:val="0"/>
              <w:adjustRightInd w:val="0"/>
              <w:rPr>
                <w:rFonts w:ascii="Times New Roman" w:hAnsi="Times New Roman" w:cs="Times New Roman"/>
                <w:sz w:val="24"/>
                <w:szCs w:val="24"/>
              </w:rPr>
            </w:pPr>
          </w:p>
          <w:p w14:paraId="4BF32985" w14:textId="77777777" w:rsidR="00387CD0" w:rsidRDefault="00387CD0" w:rsidP="006D3B7C">
            <w:pPr>
              <w:autoSpaceDE w:val="0"/>
              <w:autoSpaceDN w:val="0"/>
              <w:adjustRightInd w:val="0"/>
              <w:rPr>
                <w:rFonts w:ascii="Times New Roman" w:hAnsi="Times New Roman" w:cs="Times New Roman"/>
                <w:sz w:val="24"/>
                <w:szCs w:val="24"/>
              </w:rPr>
            </w:pPr>
          </w:p>
          <w:p w14:paraId="14039060" w14:textId="77777777" w:rsidR="00387CD0" w:rsidRDefault="00387CD0" w:rsidP="006D3B7C">
            <w:pPr>
              <w:autoSpaceDE w:val="0"/>
              <w:autoSpaceDN w:val="0"/>
              <w:adjustRightInd w:val="0"/>
              <w:rPr>
                <w:rFonts w:ascii="Times New Roman" w:hAnsi="Times New Roman" w:cs="Times New Roman"/>
                <w:sz w:val="24"/>
                <w:szCs w:val="24"/>
              </w:rPr>
            </w:pPr>
          </w:p>
          <w:p w14:paraId="43680450" w14:textId="77777777" w:rsidR="00387CD0" w:rsidRDefault="00387CD0" w:rsidP="006D3B7C">
            <w:pPr>
              <w:autoSpaceDE w:val="0"/>
              <w:autoSpaceDN w:val="0"/>
              <w:adjustRightInd w:val="0"/>
              <w:rPr>
                <w:rFonts w:ascii="Times New Roman" w:hAnsi="Times New Roman" w:cs="Times New Roman"/>
                <w:sz w:val="24"/>
                <w:szCs w:val="24"/>
              </w:rPr>
            </w:pPr>
          </w:p>
          <w:p w14:paraId="6BC67042" w14:textId="67C67449" w:rsidR="00387CD0" w:rsidRDefault="00387CD0" w:rsidP="006D3B7C">
            <w:pPr>
              <w:autoSpaceDE w:val="0"/>
              <w:autoSpaceDN w:val="0"/>
              <w:adjustRightInd w:val="0"/>
              <w:rPr>
                <w:rFonts w:ascii="Times New Roman" w:hAnsi="Times New Roman" w:cs="Times New Roman"/>
                <w:sz w:val="24"/>
                <w:szCs w:val="24"/>
              </w:rPr>
            </w:pPr>
          </w:p>
        </w:tc>
      </w:tr>
    </w:tbl>
    <w:p w14:paraId="064A6AD6" w14:textId="77777777" w:rsidR="00A87AB8" w:rsidRPr="00A87AB8" w:rsidRDefault="00A87AB8" w:rsidP="00A87AB8">
      <w:pPr>
        <w:rPr>
          <w:rFonts w:ascii="Times New Roman" w:hAnsi="Times New Roman" w:cs="Times New Roman"/>
          <w:sz w:val="24"/>
          <w:szCs w:val="24"/>
        </w:rPr>
      </w:pPr>
    </w:p>
    <w:sectPr w:rsidR="00A87AB8" w:rsidRPr="00A87AB8" w:rsidSect="009168B1">
      <w:headerReference w:type="default" r:id="rId7"/>
      <w:footerReference w:type="default" r:id="rId8"/>
      <w:pgSz w:w="11906" w:h="16838"/>
      <w:pgMar w:top="1843" w:right="1417" w:bottom="4536" w:left="1417" w:header="426"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BC7F" w14:textId="77777777" w:rsidR="00E24562" w:rsidRDefault="00E24562" w:rsidP="006D3B7C">
      <w:pPr>
        <w:spacing w:after="0" w:line="240" w:lineRule="auto"/>
      </w:pPr>
      <w:r>
        <w:separator/>
      </w:r>
    </w:p>
  </w:endnote>
  <w:endnote w:type="continuationSeparator" w:id="0">
    <w:p w14:paraId="48BF307E" w14:textId="77777777" w:rsidR="00E24562" w:rsidRDefault="00E24562" w:rsidP="006D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4EFA" w14:textId="77777777" w:rsidR="00387CD0" w:rsidRDefault="00387CD0" w:rsidP="00387CD0">
    <w:pPr>
      <w:spacing w:after="0"/>
      <w:jc w:val="both"/>
      <w:rPr>
        <w:color w:val="000000" w:themeColor="text1"/>
      </w:rPr>
    </w:pPr>
    <w:r>
      <w:rPr>
        <w:noProof/>
      </w:rPr>
      <w:drawing>
        <wp:anchor distT="0" distB="0" distL="114300" distR="114300" simplePos="0" relativeHeight="251658240" behindDoc="1" locked="0" layoutInCell="1" allowOverlap="1" wp14:anchorId="052034AF" wp14:editId="5C57D948">
          <wp:simplePos x="0" y="0"/>
          <wp:positionH relativeFrom="margin">
            <wp:align>center</wp:align>
          </wp:positionH>
          <wp:positionV relativeFrom="paragraph">
            <wp:posOffset>-422275</wp:posOffset>
          </wp:positionV>
          <wp:extent cx="4372737" cy="657225"/>
          <wp:effectExtent l="0" t="0" r="8890" b="0"/>
          <wp:wrapTight wrapText="bothSides">
            <wp:wrapPolygon edited="0">
              <wp:start x="6305" y="0"/>
              <wp:lineTo x="1317" y="5635"/>
              <wp:lineTo x="94" y="7513"/>
              <wp:lineTo x="0" y="11896"/>
              <wp:lineTo x="0" y="16904"/>
              <wp:lineTo x="3105" y="20035"/>
              <wp:lineTo x="3105" y="20661"/>
              <wp:lineTo x="15715" y="20661"/>
              <wp:lineTo x="21550" y="20661"/>
              <wp:lineTo x="21550" y="0"/>
              <wp:lineTo x="6305" y="0"/>
            </wp:wrapPolygon>
          </wp:wrapTight>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4372737" cy="657225"/>
                  </a:xfrm>
                  <a:prstGeom prst="rect">
                    <a:avLst/>
                  </a:prstGeom>
                </pic:spPr>
              </pic:pic>
            </a:graphicData>
          </a:graphic>
        </wp:anchor>
      </w:drawing>
    </w:r>
  </w:p>
  <w:p w14:paraId="076DC0E3" w14:textId="77777777" w:rsidR="00387CD0" w:rsidRDefault="00387CD0" w:rsidP="00387CD0">
    <w:pPr>
      <w:spacing w:after="0"/>
      <w:jc w:val="both"/>
      <w:rPr>
        <w:color w:val="000000" w:themeColor="text1"/>
      </w:rPr>
    </w:pPr>
  </w:p>
  <w:p w14:paraId="188D85CE" w14:textId="77777777" w:rsidR="00387CD0" w:rsidRPr="00387CD0" w:rsidRDefault="00387CD0" w:rsidP="00387CD0">
    <w:pPr>
      <w:spacing w:after="0"/>
      <w:jc w:val="both"/>
      <w:rPr>
        <w:rFonts w:ascii="Times New Roman" w:hAnsi="Times New Roman" w:cs="Times New Roman"/>
        <w:color w:val="000000" w:themeColor="text1"/>
        <w:sz w:val="20"/>
        <w:szCs w:val="20"/>
        <w:lang w:val="de-DE"/>
      </w:rPr>
    </w:pPr>
    <w:r w:rsidRPr="00387CD0">
      <w:rPr>
        <w:rFonts w:ascii="Times New Roman" w:hAnsi="Times New Roman" w:cs="Times New Roman"/>
        <w:color w:val="000000" w:themeColor="text1"/>
        <w:sz w:val="20"/>
        <w:szCs w:val="20"/>
      </w:rPr>
      <w:t xml:space="preserve">Projekt jest realizowany w ramach Programu Współpracy Interreg V A Meklemburgia-Pomorze Przednie / Brandenburgia / Polska w ramach celu „Europejska Współpraca Terytorialna“ Europejskiego Funduszu Rozwoju Regionalnego (EFRR). </w:t>
    </w:r>
    <w:r w:rsidRPr="00387CD0">
      <w:rPr>
        <w:rFonts w:ascii="Times New Roman" w:hAnsi="Times New Roman" w:cs="Times New Roman"/>
        <w:color w:val="000000" w:themeColor="text1"/>
        <w:sz w:val="20"/>
        <w:szCs w:val="20"/>
        <w:lang w:val="de-DE"/>
      </w:rPr>
      <w:t>Numer Projektu – INT198.</w:t>
    </w:r>
  </w:p>
  <w:p w14:paraId="0852F24D" w14:textId="77777777" w:rsidR="00387CD0" w:rsidRPr="00387CD0" w:rsidRDefault="00387CD0" w:rsidP="00387CD0">
    <w:pPr>
      <w:spacing w:after="0"/>
      <w:jc w:val="both"/>
      <w:rPr>
        <w:rFonts w:ascii="Times New Roman" w:hAnsi="Times New Roman" w:cs="Times New Roman"/>
        <w:color w:val="000000" w:themeColor="text1"/>
        <w:sz w:val="10"/>
        <w:szCs w:val="10"/>
        <w:lang w:val="de-DE"/>
      </w:rPr>
    </w:pPr>
  </w:p>
  <w:p w14:paraId="71262BDE" w14:textId="5F37AB32" w:rsidR="00387CD0" w:rsidRPr="00C17C0A" w:rsidRDefault="00387CD0" w:rsidP="00387CD0">
    <w:pPr>
      <w:spacing w:after="0"/>
      <w:jc w:val="both"/>
      <w:rPr>
        <w:rFonts w:ascii="Times New Roman" w:hAnsi="Times New Roman" w:cs="Times New Roman"/>
        <w:color w:val="000000" w:themeColor="text1"/>
        <w:sz w:val="20"/>
        <w:szCs w:val="20"/>
        <w:lang w:val="en-GB"/>
      </w:rPr>
    </w:pPr>
    <w:r w:rsidRPr="00387CD0">
      <w:rPr>
        <w:rFonts w:ascii="Times New Roman" w:hAnsi="Times New Roman" w:cs="Times New Roman"/>
        <w:color w:val="000000" w:themeColor="text1"/>
        <w:sz w:val="20"/>
        <w:szCs w:val="20"/>
        <w:bdr w:val="none" w:sz="0" w:space="0" w:color="auto" w:frame="1"/>
        <w:shd w:val="clear" w:color="auto" w:fill="FFFFFF"/>
        <w:lang w:val="de-DE"/>
      </w:rPr>
      <w:t xml:space="preserve">Das Projekt wird im Rahmen des Interreg V A Programms der Zusammenarbeit Mecklenburg-Vorpommern / Brandenburg / Polen im Rahmen des Ziels „Europäische territoriale Zusammenarbeit“ des Europäischen Fonds für regionale Entwicklung (EFRE) durchgeführt. </w:t>
    </w:r>
    <w:r w:rsidRPr="00C17C0A">
      <w:rPr>
        <w:rFonts w:ascii="Times New Roman" w:hAnsi="Times New Roman" w:cs="Times New Roman"/>
        <w:color w:val="000000" w:themeColor="text1"/>
        <w:sz w:val="20"/>
        <w:szCs w:val="20"/>
        <w:bdr w:val="none" w:sz="0" w:space="0" w:color="auto" w:frame="1"/>
        <w:shd w:val="clear" w:color="auto" w:fill="FFFFFF"/>
        <w:lang w:val="en-GB"/>
      </w:rPr>
      <w:t>Projektnummer – INT198.</w:t>
    </w:r>
  </w:p>
  <w:p w14:paraId="606DD0D1" w14:textId="77777777" w:rsidR="00387CD0" w:rsidRPr="00C17C0A" w:rsidRDefault="00387CD0" w:rsidP="00387CD0">
    <w:pPr>
      <w:spacing w:after="0"/>
      <w:jc w:val="both"/>
      <w:rPr>
        <w:rFonts w:ascii="Times New Roman" w:hAnsi="Times New Roman" w:cs="Times New Roman"/>
        <w:color w:val="000000" w:themeColor="text1"/>
        <w:sz w:val="10"/>
        <w:szCs w:val="10"/>
        <w:lang w:val="en-GB"/>
      </w:rPr>
    </w:pPr>
  </w:p>
  <w:p w14:paraId="6FF0D4CA" w14:textId="769D81F1" w:rsidR="00387CD0" w:rsidRPr="00387CD0" w:rsidRDefault="00387CD0" w:rsidP="00387CD0">
    <w:pPr>
      <w:spacing w:after="0"/>
      <w:jc w:val="both"/>
      <w:rPr>
        <w:rFonts w:ascii="Times New Roman" w:hAnsi="Times New Roman" w:cs="Times New Roman"/>
        <w:color w:val="000000" w:themeColor="text1"/>
        <w:sz w:val="20"/>
        <w:szCs w:val="20"/>
        <w:shd w:val="clear" w:color="auto" w:fill="FFFFFF"/>
        <w:lang w:val="en-GB"/>
      </w:rPr>
    </w:pPr>
    <w:r w:rsidRPr="00387CD0">
      <w:rPr>
        <w:rFonts w:ascii="Times New Roman" w:hAnsi="Times New Roman" w:cs="Times New Roman"/>
        <w:color w:val="000000" w:themeColor="text1"/>
        <w:sz w:val="20"/>
        <w:szCs w:val="20"/>
        <w:shd w:val="clear" w:color="auto" w:fill="FFFFFF"/>
        <w:lang w:val="en-GB"/>
      </w:rPr>
      <w:t>The project is implemented under the Interreg V A Programme of Cooperation Mecklenburg-Vorpommern / Brandenburg / Poland within the scope of the goal “European Territorial Cooperation” of the European Regional Development Fund (ERDF). Project Number – INT198.</w:t>
    </w:r>
  </w:p>
  <w:p w14:paraId="551EFC2F" w14:textId="77777777" w:rsidR="00387CD0" w:rsidRPr="00387CD0" w:rsidRDefault="00387CD0">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F1B6" w14:textId="77777777" w:rsidR="00E24562" w:rsidRDefault="00E24562" w:rsidP="006D3B7C">
      <w:pPr>
        <w:spacing w:after="0" w:line="240" w:lineRule="auto"/>
      </w:pPr>
      <w:r>
        <w:separator/>
      </w:r>
    </w:p>
  </w:footnote>
  <w:footnote w:type="continuationSeparator" w:id="0">
    <w:p w14:paraId="31D2883E" w14:textId="77777777" w:rsidR="00E24562" w:rsidRDefault="00E24562" w:rsidP="006D3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12EA" w14:textId="0EDA4E85" w:rsidR="006D3B7C" w:rsidRDefault="006D3B7C">
    <w:pPr>
      <w:pStyle w:val="Nagwek"/>
    </w:pPr>
    <w:r>
      <w:rPr>
        <w:noProof/>
      </w:rPr>
      <w:drawing>
        <wp:inline distT="0" distB="0" distL="0" distR="0" wp14:anchorId="68030E91" wp14:editId="5AC2E834">
          <wp:extent cx="5760720" cy="692150"/>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92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C1"/>
    <w:rsid w:val="00145D6D"/>
    <w:rsid w:val="00196417"/>
    <w:rsid w:val="002D58C1"/>
    <w:rsid w:val="002F77CE"/>
    <w:rsid w:val="0035691C"/>
    <w:rsid w:val="00387CD0"/>
    <w:rsid w:val="0039340E"/>
    <w:rsid w:val="006701C1"/>
    <w:rsid w:val="00682665"/>
    <w:rsid w:val="006D3B7C"/>
    <w:rsid w:val="007D0389"/>
    <w:rsid w:val="009168B1"/>
    <w:rsid w:val="009A35C8"/>
    <w:rsid w:val="00A87AB8"/>
    <w:rsid w:val="00AA7F4D"/>
    <w:rsid w:val="00BA2027"/>
    <w:rsid w:val="00C17C0A"/>
    <w:rsid w:val="00DC7D59"/>
    <w:rsid w:val="00E24562"/>
    <w:rsid w:val="00E30F0C"/>
    <w:rsid w:val="00F02A2F"/>
    <w:rsid w:val="00FB4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656C6"/>
  <w15:chartTrackingRefBased/>
  <w15:docId w15:val="{51C46A42-A62B-4CB0-90A2-2060F56D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82665"/>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196417"/>
    <w:rPr>
      <w:color w:val="0563C1" w:themeColor="hyperlink"/>
      <w:u w:val="single"/>
    </w:rPr>
  </w:style>
  <w:style w:type="paragraph" w:styleId="Nagwek">
    <w:name w:val="header"/>
    <w:basedOn w:val="Normalny"/>
    <w:link w:val="NagwekZnak"/>
    <w:uiPriority w:val="99"/>
    <w:unhideWhenUsed/>
    <w:rsid w:val="006D3B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3B7C"/>
  </w:style>
  <w:style w:type="paragraph" w:styleId="Stopka">
    <w:name w:val="footer"/>
    <w:basedOn w:val="Normalny"/>
    <w:link w:val="StopkaZnak"/>
    <w:uiPriority w:val="99"/>
    <w:unhideWhenUsed/>
    <w:rsid w:val="006D3B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3B7C"/>
  </w:style>
  <w:style w:type="table" w:styleId="Tabela-Siatka">
    <w:name w:val="Table Grid"/>
    <w:basedOn w:val="Standardowy"/>
    <w:uiPriority w:val="39"/>
    <w:rsid w:val="00387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16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rg.hackmann@usz.edu.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533</Words>
  <Characters>3201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Migdalski</dc:creator>
  <cp:keywords/>
  <dc:description/>
  <cp:lastModifiedBy>Paweł Migdalski</cp:lastModifiedBy>
  <cp:revision>5</cp:revision>
  <dcterms:created xsi:type="dcterms:W3CDTF">2022-01-13T22:32:00Z</dcterms:created>
  <dcterms:modified xsi:type="dcterms:W3CDTF">2022-01-17T11:51:00Z</dcterms:modified>
</cp:coreProperties>
</file>