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9D56" w14:textId="77777777" w:rsidR="006D3B7C" w:rsidRDefault="006D3B7C" w:rsidP="006D3B7C">
      <w:pPr>
        <w:pStyle w:val="Default"/>
        <w:rPr>
          <w:rFonts w:ascii="Times New Roman" w:hAnsi="Times New Roman" w:cs="Times New Roman"/>
        </w:rPr>
      </w:pPr>
    </w:p>
    <w:p w14:paraId="0155FCF9" w14:textId="0D935A5D" w:rsidR="00EF0226" w:rsidRPr="00485662" w:rsidRDefault="00E8627F" w:rsidP="00C17C0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Międzynarodowa konferencja: </w:t>
      </w:r>
      <w:r w:rsidR="00455D24">
        <w:rPr>
          <w:rFonts w:ascii="Times New Roman" w:hAnsi="Times New Roman" w:cs="Times New Roman"/>
          <w:sz w:val="28"/>
          <w:szCs w:val="28"/>
        </w:rPr>
        <w:t>„</w:t>
      </w:r>
      <w:r w:rsidR="00485662" w:rsidRPr="00485662">
        <w:rPr>
          <w:rFonts w:ascii="Times New Roman" w:hAnsi="Times New Roman" w:cs="Times New Roman"/>
          <w:sz w:val="28"/>
          <w:szCs w:val="28"/>
        </w:rPr>
        <w:t>Bismar</w:t>
      </w:r>
      <w:r w:rsidR="002C007D">
        <w:rPr>
          <w:rFonts w:ascii="Times New Roman" w:hAnsi="Times New Roman" w:cs="Times New Roman"/>
          <w:sz w:val="28"/>
          <w:szCs w:val="28"/>
        </w:rPr>
        <w:t>c</w:t>
      </w:r>
      <w:r w:rsidR="00485662" w:rsidRPr="00485662">
        <w:rPr>
          <w:rFonts w:ascii="Times New Roman" w:hAnsi="Times New Roman" w:cs="Times New Roman"/>
          <w:sz w:val="28"/>
          <w:szCs w:val="28"/>
        </w:rPr>
        <w:t>kowie. Dyskurs(y) o europejskiej</w:t>
      </w:r>
      <w:r w:rsidR="00455D24">
        <w:rPr>
          <w:rFonts w:ascii="Times New Roman" w:hAnsi="Times New Roman" w:cs="Times New Roman"/>
          <w:sz w:val="28"/>
          <w:szCs w:val="28"/>
        </w:rPr>
        <w:t xml:space="preserve"> </w:t>
      </w:r>
      <w:r w:rsidR="00485662" w:rsidRPr="00485662">
        <w:rPr>
          <w:rFonts w:ascii="Times New Roman" w:hAnsi="Times New Roman" w:cs="Times New Roman"/>
          <w:sz w:val="28"/>
          <w:szCs w:val="28"/>
        </w:rPr>
        <w:t>rodzinie</w:t>
      </w:r>
      <w:r w:rsidR="00455D24">
        <w:rPr>
          <w:rFonts w:ascii="Times New Roman" w:hAnsi="Times New Roman" w:cs="Times New Roman"/>
          <w:sz w:val="28"/>
          <w:szCs w:val="28"/>
        </w:rPr>
        <w:t>”</w:t>
      </w:r>
    </w:p>
    <w:p w14:paraId="2057321D" w14:textId="77777777" w:rsidR="007001C0" w:rsidRPr="00485662" w:rsidRDefault="007001C0" w:rsidP="00C17C0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791F9B6" w14:textId="2F478AE7" w:rsidR="00C17C0A" w:rsidRPr="00455D24" w:rsidRDefault="003B41F0" w:rsidP="00C17C0A">
      <w:pPr>
        <w:pStyle w:val="Default"/>
        <w:jc w:val="both"/>
        <w:rPr>
          <w:rFonts w:ascii="Times New Roman" w:hAnsi="Times New Roman" w:cs="Times New Roman"/>
        </w:rPr>
      </w:pPr>
      <w:r w:rsidRPr="00455D24">
        <w:rPr>
          <w:rFonts w:ascii="Times New Roman" w:hAnsi="Times New Roman" w:cs="Times New Roman"/>
        </w:rPr>
        <w:t>Kulice (Międzynarodowy Ośrodek Badań Interdyscyplinarnych Uniwersytetu Szczecińskiego),</w:t>
      </w:r>
      <w:r w:rsidR="00C17C0A" w:rsidRPr="00455D24">
        <w:rPr>
          <w:rFonts w:ascii="Times New Roman" w:hAnsi="Times New Roman" w:cs="Times New Roman"/>
        </w:rPr>
        <w:t xml:space="preserve"> 2</w:t>
      </w:r>
      <w:r w:rsidR="00EF0226" w:rsidRPr="00455D24">
        <w:rPr>
          <w:rFonts w:ascii="Times New Roman" w:hAnsi="Times New Roman" w:cs="Times New Roman"/>
        </w:rPr>
        <w:t>9</w:t>
      </w:r>
      <w:r w:rsidR="00485662" w:rsidRPr="00455D24">
        <w:rPr>
          <w:rFonts w:ascii="Times New Roman" w:hAnsi="Times New Roman" w:cs="Times New Roman"/>
        </w:rPr>
        <w:t xml:space="preserve"> wrzesień – </w:t>
      </w:r>
      <w:r w:rsidR="00EF0226" w:rsidRPr="00455D24">
        <w:rPr>
          <w:rFonts w:ascii="Times New Roman" w:hAnsi="Times New Roman" w:cs="Times New Roman"/>
        </w:rPr>
        <w:t>1</w:t>
      </w:r>
      <w:r w:rsidR="00485662" w:rsidRPr="00455D24">
        <w:rPr>
          <w:rFonts w:ascii="Times New Roman" w:hAnsi="Times New Roman" w:cs="Times New Roman"/>
        </w:rPr>
        <w:t xml:space="preserve"> październik</w:t>
      </w:r>
      <w:r w:rsidR="00C17C0A" w:rsidRPr="00455D24">
        <w:rPr>
          <w:rFonts w:ascii="Times New Roman" w:hAnsi="Times New Roman" w:cs="Times New Roman"/>
        </w:rPr>
        <w:t xml:space="preserve"> 2022</w:t>
      </w:r>
    </w:p>
    <w:p w14:paraId="5436DE11" w14:textId="57F20891" w:rsidR="00FB4F1A" w:rsidRPr="00455D24" w:rsidRDefault="00FB4F1A" w:rsidP="00387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F2847DF" w14:textId="77777777" w:rsidR="00455D24" w:rsidRPr="00455D24" w:rsidRDefault="00455D24" w:rsidP="007001C0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14:paraId="502A13E6" w14:textId="68FE4EF7" w:rsidR="007001C0" w:rsidRPr="005F0B40" w:rsidRDefault="007001C0" w:rsidP="007001C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B40">
        <w:rPr>
          <w:rFonts w:ascii="Times New Roman" w:hAnsi="Times New Roman" w:cs="Times New Roman"/>
          <w:sz w:val="24"/>
          <w:szCs w:val="24"/>
        </w:rPr>
        <w:t>Otton von Bismarck i rodzina Bismarcków wywarła olbrzymi wpływ na dzieje Europy w</w:t>
      </w:r>
      <w:r w:rsidR="00E8627F">
        <w:rPr>
          <w:rFonts w:ascii="Times New Roman" w:hAnsi="Times New Roman" w:cs="Times New Roman"/>
          <w:sz w:val="24"/>
          <w:szCs w:val="24"/>
        </w:rPr>
        <w:t> </w:t>
      </w:r>
      <w:r w:rsidRPr="005F0B40">
        <w:rPr>
          <w:rFonts w:ascii="Times New Roman" w:hAnsi="Times New Roman" w:cs="Times New Roman"/>
          <w:sz w:val="24"/>
          <w:szCs w:val="24"/>
        </w:rPr>
        <w:t>XIX i XX wieku. Oceny ich były i są jednak w różnych krajach rozbieżne, uzależnione są też od perspektywy badawczej. Celem konferencji jest przyjrzenie się dyskursom bismarckowskim</w:t>
      </w:r>
      <w:r w:rsidR="00DF2B55">
        <w:rPr>
          <w:rFonts w:ascii="Times New Roman" w:hAnsi="Times New Roman" w:cs="Times New Roman"/>
          <w:sz w:val="24"/>
          <w:szCs w:val="24"/>
        </w:rPr>
        <w:t xml:space="preserve"> w szeroko pojętym kontekście europejskim, głównie</w:t>
      </w:r>
      <w:r w:rsidRPr="005F0B40">
        <w:rPr>
          <w:rFonts w:ascii="Times New Roman" w:hAnsi="Times New Roman" w:cs="Times New Roman"/>
          <w:sz w:val="24"/>
          <w:szCs w:val="24"/>
        </w:rPr>
        <w:t xml:space="preserve"> w odniesieniu do niemieckich i polskich (po 1945 r.) dziejów Pomorza w perspektywie historycznej i</w:t>
      </w:r>
      <w:r w:rsidR="00E8627F">
        <w:rPr>
          <w:rFonts w:ascii="Times New Roman" w:hAnsi="Times New Roman" w:cs="Times New Roman"/>
          <w:sz w:val="24"/>
          <w:szCs w:val="24"/>
        </w:rPr>
        <w:t> </w:t>
      </w:r>
      <w:r w:rsidRPr="005F0B40">
        <w:rPr>
          <w:rFonts w:ascii="Times New Roman" w:hAnsi="Times New Roman" w:cs="Times New Roman"/>
          <w:sz w:val="24"/>
          <w:szCs w:val="24"/>
        </w:rPr>
        <w:t>współczesnej.   Ponieważ dyskursy bismarckowskie nie są ograniczone do jednej dziedziny życia, tak też konferencja ma charakter interdyscyplinarny i odwołuje się do badań m.in. kulturoznawczych, historycznych, literaturoznawczych, językoznawczych, czy politologicznych. Celem spotkania będzie dyskusja na podstawie referatów przygotowanych przez ekspertów.</w:t>
      </w:r>
    </w:p>
    <w:p w14:paraId="794A42E1" w14:textId="77777777" w:rsidR="007001C0" w:rsidRPr="00E8627F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F4BA42" w14:textId="77777777" w:rsidR="007001C0" w:rsidRPr="005F0B40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40">
        <w:rPr>
          <w:rFonts w:ascii="Times New Roman" w:hAnsi="Times New Roman" w:cs="Times New Roman"/>
          <w:sz w:val="24"/>
          <w:szCs w:val="24"/>
        </w:rPr>
        <w:t xml:space="preserve">Serdecznie zapraszamy do zgłaszania się w charakterze ekspertów – referentów. Interesują nas dotychczas niepublikowane ujęcia szczegółowe, jak i syntetyczne oraz porównawcze. </w:t>
      </w:r>
    </w:p>
    <w:p w14:paraId="379A4E05" w14:textId="77777777" w:rsidR="007001C0" w:rsidRPr="00E8627F" w:rsidRDefault="007001C0" w:rsidP="007001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AFD9B4" w14:textId="479020BB" w:rsidR="007001C0" w:rsidRPr="005F0B40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40">
        <w:rPr>
          <w:rFonts w:ascii="Times New Roman" w:hAnsi="Times New Roman" w:cs="Times New Roman"/>
          <w:sz w:val="24"/>
          <w:szCs w:val="24"/>
        </w:rPr>
        <w:t xml:space="preserve">Zgłoszenia mają obejmować: tytuł wystąpienia, abstrakt (do 600 znaków) oraz krótkie CV (do 600 znaków), w jednym z języków: angielski, niemiecki, polski. Termin nadsyłania zgłoszeń na adres </w:t>
      </w:r>
      <w:hyperlink r:id="rId6" w:history="1">
        <w:r w:rsidRPr="005F0B40">
          <w:rPr>
            <w:rStyle w:val="Hipercze"/>
            <w:rFonts w:ascii="Times New Roman" w:hAnsi="Times New Roman" w:cs="Times New Roman"/>
            <w:sz w:val="24"/>
            <w:szCs w:val="24"/>
          </w:rPr>
          <w:t>paw.mig@usz.edu.pl</w:t>
        </w:r>
      </w:hyperlink>
      <w:r w:rsidRPr="005F0B40">
        <w:rPr>
          <w:rFonts w:ascii="Times New Roman" w:hAnsi="Times New Roman" w:cs="Times New Roman"/>
          <w:sz w:val="24"/>
          <w:szCs w:val="24"/>
        </w:rPr>
        <w:t xml:space="preserve"> to 1 marca 2022 r. Organizator zastrzega sobie swobodny wybór referatów spośród zgłoszonych. O wyborze zostaną Państwo poinformowani do 1</w:t>
      </w:r>
      <w:r w:rsidR="0026715A">
        <w:rPr>
          <w:rFonts w:ascii="Times New Roman" w:hAnsi="Times New Roman" w:cs="Times New Roman"/>
          <w:sz w:val="24"/>
          <w:szCs w:val="24"/>
        </w:rPr>
        <w:t>5</w:t>
      </w:r>
      <w:r w:rsidRPr="005F0B40">
        <w:rPr>
          <w:rFonts w:ascii="Times New Roman" w:hAnsi="Times New Roman" w:cs="Times New Roman"/>
          <w:sz w:val="24"/>
          <w:szCs w:val="24"/>
        </w:rPr>
        <w:t xml:space="preserve"> </w:t>
      </w:r>
      <w:r w:rsidR="00DF2B55">
        <w:rPr>
          <w:rFonts w:ascii="Times New Roman" w:hAnsi="Times New Roman" w:cs="Times New Roman"/>
          <w:sz w:val="24"/>
          <w:szCs w:val="24"/>
        </w:rPr>
        <w:t>kwietnia</w:t>
      </w:r>
      <w:r w:rsidRPr="005F0B40">
        <w:rPr>
          <w:rFonts w:ascii="Times New Roman" w:hAnsi="Times New Roman" w:cs="Times New Roman"/>
          <w:sz w:val="24"/>
          <w:szCs w:val="24"/>
        </w:rPr>
        <w:t xml:space="preserve"> 2022 r. Językiem obrad konferencji będzie j. polski i angielski. Wydarzenie będzie tłumaczone symultanicznie. Po konferencji planowana jest publikacja.</w:t>
      </w:r>
    </w:p>
    <w:p w14:paraId="363F9799" w14:textId="77777777" w:rsidR="007001C0" w:rsidRPr="00E8627F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A78DD1" w14:textId="77777777" w:rsidR="007001C0" w:rsidRPr="005F0B40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40">
        <w:rPr>
          <w:rFonts w:ascii="Times New Roman" w:hAnsi="Times New Roman" w:cs="Times New Roman"/>
          <w:sz w:val="24"/>
          <w:szCs w:val="24"/>
        </w:rPr>
        <w:t xml:space="preserve">Udział w konferencji w charakterze eksperta jest bezpłatny. Przewidywany jest zwrot kosztów podroży (klasa budżet) lub niewielkie honorarium. </w:t>
      </w:r>
    </w:p>
    <w:p w14:paraId="76F85E78" w14:textId="77777777" w:rsidR="007001C0" w:rsidRPr="00E8627F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627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4D0FBD" w14:textId="77777777" w:rsidR="007001C0" w:rsidRPr="005F0B40" w:rsidRDefault="007001C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40">
        <w:rPr>
          <w:rFonts w:ascii="Times New Roman" w:hAnsi="Times New Roman" w:cs="Times New Roman"/>
          <w:sz w:val="24"/>
          <w:szCs w:val="24"/>
        </w:rPr>
        <w:t>Konferencja odbędzie się w dniach 29 wrzesnia-1 października 2022 r. w Międzynarodowym Ośrodku Badań Interdyscyplinarnych w Kulicach</w:t>
      </w:r>
      <w:r>
        <w:rPr>
          <w:rFonts w:ascii="Times New Roman" w:hAnsi="Times New Roman" w:cs="Times New Roman"/>
          <w:sz w:val="24"/>
          <w:szCs w:val="24"/>
        </w:rPr>
        <w:t xml:space="preserve"> (MOBI)</w:t>
      </w:r>
      <w:r w:rsidRPr="005F0B40">
        <w:rPr>
          <w:rFonts w:ascii="Times New Roman" w:hAnsi="Times New Roman" w:cs="Times New Roman"/>
          <w:sz w:val="24"/>
          <w:szCs w:val="24"/>
        </w:rPr>
        <w:t>, mieszczącym się w dawnym dworze należącym do rodziny von Bismarcków. Organizator zapewnia bezpłatny dojazd ze Szczecina do miejsca obrad w Kulicach i z powrotem.</w:t>
      </w:r>
    </w:p>
    <w:p w14:paraId="6047C223" w14:textId="78029708" w:rsidR="007001C0" w:rsidRDefault="0026715A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15A">
        <w:rPr>
          <w:rFonts w:ascii="Times New Roman" w:hAnsi="Times New Roman" w:cs="Times New Roman"/>
          <w:sz w:val="24"/>
          <w:szCs w:val="24"/>
        </w:rPr>
        <w:t>Jeśli sytuacja pandemiczna nie ulegnie znaczącej poprawie, możliwa jest organizacja wydarzenia w formie hybrydowej lub online.</w:t>
      </w:r>
    </w:p>
    <w:p w14:paraId="1668F35D" w14:textId="77777777" w:rsidR="00E8627F" w:rsidRPr="00E8627F" w:rsidRDefault="00E8627F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D32028F" w14:textId="1F1CFE71" w:rsidR="00EA2DE0" w:rsidRPr="003B41F0" w:rsidRDefault="00EA2DE0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F0">
        <w:rPr>
          <w:rFonts w:ascii="Times New Roman" w:hAnsi="Times New Roman" w:cs="Times New Roman"/>
          <w:sz w:val="24"/>
          <w:szCs w:val="24"/>
        </w:rPr>
        <w:t>Serdecznie zapraszamy!</w:t>
      </w:r>
    </w:p>
    <w:p w14:paraId="3659F14B" w14:textId="338AA596" w:rsidR="00485662" w:rsidRPr="003B41F0" w:rsidRDefault="00485662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F2F13" w14:textId="20BDE5F6" w:rsidR="00485662" w:rsidRPr="003B41F0" w:rsidRDefault="00485662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BE416" w14:textId="1ED9F20B" w:rsidR="00485662" w:rsidRPr="003B41F0" w:rsidRDefault="00485662" w:rsidP="00700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A4AF6" w14:textId="13D7EC73" w:rsidR="00F31163" w:rsidRPr="002C007D" w:rsidRDefault="00387CD0" w:rsidP="00387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07D">
        <w:rPr>
          <w:rFonts w:ascii="Times New Roman" w:hAnsi="Times New Roman" w:cs="Times New Roman"/>
          <w:b/>
          <w:bCs/>
          <w:sz w:val="24"/>
          <w:szCs w:val="24"/>
        </w:rPr>
        <w:t>Zgłoszeni</w:t>
      </w:r>
      <w:r w:rsidR="001878CC" w:rsidRPr="002C007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C007D">
        <w:rPr>
          <w:rFonts w:ascii="Times New Roman" w:hAnsi="Times New Roman" w:cs="Times New Roman"/>
          <w:b/>
          <w:bCs/>
          <w:sz w:val="24"/>
          <w:szCs w:val="24"/>
        </w:rPr>
        <w:t xml:space="preserve"> udziału jako eksperta – referenta</w:t>
      </w:r>
      <w:r w:rsidR="00F31163" w:rsidRPr="002C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A3D112" w14:textId="77777777" w:rsidR="00387CD0" w:rsidRPr="002C007D" w:rsidRDefault="00387CD0" w:rsidP="00387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8080"/>
      </w:tblGrid>
      <w:tr w:rsidR="00387CD0" w14:paraId="3C4EFC92" w14:textId="77777777" w:rsidTr="00387CD0">
        <w:tc>
          <w:tcPr>
            <w:tcW w:w="9924" w:type="dxa"/>
            <w:gridSpan w:val="2"/>
          </w:tcPr>
          <w:p w14:paraId="3518F2E2" w14:textId="77777777" w:rsidR="00455D24" w:rsidRDefault="00455D24" w:rsidP="007001C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55D24">
              <w:rPr>
                <w:rFonts w:ascii="Times New Roman" w:hAnsi="Times New Roman" w:cs="Times New Roman"/>
                <w:b/>
                <w:bCs/>
                <w:color w:val="auto"/>
              </w:rPr>
              <w:t>Międzynarodowa konferencja: „Bismarckowie. Dyskurs(y) o europejskiej rodzinie”</w:t>
            </w:r>
          </w:p>
          <w:p w14:paraId="7B95C90D" w14:textId="623C0F04" w:rsidR="00FB4F1A" w:rsidRPr="00F31163" w:rsidRDefault="00F31163" w:rsidP="007001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163">
              <w:rPr>
                <w:rFonts w:ascii="Times New Roman" w:hAnsi="Times New Roman" w:cs="Times New Roman"/>
                <w:sz w:val="22"/>
                <w:szCs w:val="22"/>
              </w:rPr>
              <w:t xml:space="preserve">Kulice (MOBI), 29 </w:t>
            </w:r>
            <w:r w:rsidR="00E8627F">
              <w:rPr>
                <w:rFonts w:ascii="Times New Roman" w:hAnsi="Times New Roman" w:cs="Times New Roman"/>
                <w:sz w:val="22"/>
                <w:szCs w:val="22"/>
              </w:rPr>
              <w:t xml:space="preserve">września – 1 października </w:t>
            </w:r>
            <w:r w:rsidRPr="00F3116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387CD0" w14:paraId="648211B0" w14:textId="77777777" w:rsidTr="00F31163">
        <w:tc>
          <w:tcPr>
            <w:tcW w:w="1844" w:type="dxa"/>
            <w:vAlign w:val="center"/>
          </w:tcPr>
          <w:p w14:paraId="55F101E7" w14:textId="77777777" w:rsidR="00387CD0" w:rsidRPr="00F31163" w:rsidRDefault="00387CD0" w:rsidP="00A87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1163">
              <w:rPr>
                <w:rFonts w:ascii="Times New Roman" w:hAnsi="Times New Roman" w:cs="Times New Roman"/>
              </w:rPr>
              <w:t>Imię i nazwisko</w:t>
            </w:r>
          </w:p>
          <w:p w14:paraId="3D3C48D4" w14:textId="534CE829" w:rsidR="00F31163" w:rsidRPr="00F31163" w:rsidRDefault="00F31163" w:rsidP="00A87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8590177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B40C" w14:textId="0649CD63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D0" w14:paraId="7A879AF2" w14:textId="77777777" w:rsidTr="00F31163">
        <w:tc>
          <w:tcPr>
            <w:tcW w:w="1844" w:type="dxa"/>
            <w:vAlign w:val="center"/>
          </w:tcPr>
          <w:p w14:paraId="67098E71" w14:textId="77777777" w:rsidR="00387CD0" w:rsidRPr="00F31163" w:rsidRDefault="00387CD0" w:rsidP="00A87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1163">
              <w:rPr>
                <w:rFonts w:ascii="Times New Roman" w:hAnsi="Times New Roman" w:cs="Times New Roman"/>
              </w:rPr>
              <w:t>Instytucja</w:t>
            </w:r>
          </w:p>
          <w:p w14:paraId="6CED8B44" w14:textId="487361A2" w:rsidR="00F31163" w:rsidRPr="00F31163" w:rsidRDefault="00F31163" w:rsidP="00A87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8408404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492FB" w14:textId="699A1C6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D0" w14:paraId="1AFF20A3" w14:textId="77777777" w:rsidTr="00F31163">
        <w:tc>
          <w:tcPr>
            <w:tcW w:w="1844" w:type="dxa"/>
            <w:vAlign w:val="center"/>
          </w:tcPr>
          <w:p w14:paraId="4B11A805" w14:textId="77777777" w:rsidR="00387CD0" w:rsidRPr="00F31163" w:rsidRDefault="00387CD0" w:rsidP="00A87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1163">
              <w:rPr>
                <w:rFonts w:ascii="Times New Roman" w:hAnsi="Times New Roman" w:cs="Times New Roman"/>
              </w:rPr>
              <w:t>Tytuł wystąpienia</w:t>
            </w:r>
          </w:p>
          <w:p w14:paraId="3F50282E" w14:textId="0D755D8B" w:rsidR="00F31163" w:rsidRPr="00F31163" w:rsidRDefault="00F31163" w:rsidP="00A87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596FD427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246B4" w14:textId="3E157D2C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D0" w14:paraId="79039C67" w14:textId="77777777" w:rsidTr="00F31163">
        <w:tc>
          <w:tcPr>
            <w:tcW w:w="1844" w:type="dxa"/>
            <w:vAlign w:val="center"/>
          </w:tcPr>
          <w:p w14:paraId="168FFC5A" w14:textId="77777777" w:rsidR="00387CD0" w:rsidRPr="00F31163" w:rsidRDefault="00387CD0" w:rsidP="00A87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1163">
              <w:rPr>
                <w:rFonts w:ascii="Times New Roman" w:hAnsi="Times New Roman" w:cs="Times New Roman"/>
              </w:rPr>
              <w:t>Abstrakt (maks. 600 znaków)</w:t>
            </w:r>
          </w:p>
          <w:p w14:paraId="1E18CC43" w14:textId="6A92613B" w:rsidR="00F31163" w:rsidRPr="00F31163" w:rsidRDefault="00F31163" w:rsidP="00A87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2F275346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4871E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862D5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7AA87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1EE7B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B516F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00FA3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A63ED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5F4E1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13E4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04B4F" w14:textId="32AE7223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D6B2D" w14:textId="3FE57B9C" w:rsidR="00A87AB8" w:rsidRDefault="00A87AB8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3D67A" w14:textId="77777777" w:rsidR="00A87AB8" w:rsidRDefault="00A87AB8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A6CB9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72D3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0EA27" w14:textId="19D9F31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D0" w14:paraId="36CD8DA9" w14:textId="77777777" w:rsidTr="00F31163">
        <w:tc>
          <w:tcPr>
            <w:tcW w:w="1844" w:type="dxa"/>
            <w:vAlign w:val="center"/>
          </w:tcPr>
          <w:p w14:paraId="2DBB3CEC" w14:textId="77777777" w:rsidR="00387CD0" w:rsidRPr="00F31163" w:rsidRDefault="00387CD0" w:rsidP="00A87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1163">
              <w:rPr>
                <w:rFonts w:ascii="Times New Roman" w:hAnsi="Times New Roman" w:cs="Times New Roman"/>
              </w:rPr>
              <w:t>Krótkie CV</w:t>
            </w:r>
          </w:p>
          <w:p w14:paraId="4893DE5D" w14:textId="58EC15A4" w:rsidR="00F31163" w:rsidRPr="00F31163" w:rsidRDefault="00F31163" w:rsidP="00A87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14:paraId="6A76585D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9291E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FC235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9457A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2E541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32985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39060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0450" w14:textId="77777777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67042" w14:textId="67C67449" w:rsidR="00387CD0" w:rsidRDefault="00387CD0" w:rsidP="006D3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17C17" w14:textId="480516D9" w:rsidR="00387CD0" w:rsidRDefault="00387CD0" w:rsidP="00A8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A6AD6" w14:textId="77777777" w:rsidR="00A87AB8" w:rsidRPr="00A87AB8" w:rsidRDefault="00A87AB8" w:rsidP="00A87AB8">
      <w:pPr>
        <w:rPr>
          <w:rFonts w:ascii="Times New Roman" w:hAnsi="Times New Roman" w:cs="Times New Roman"/>
          <w:sz w:val="24"/>
          <w:szCs w:val="24"/>
        </w:rPr>
      </w:pPr>
    </w:p>
    <w:sectPr w:rsidR="00A87AB8" w:rsidRPr="00A87AB8" w:rsidSect="00C17C0A">
      <w:headerReference w:type="default" r:id="rId7"/>
      <w:footerReference w:type="default" r:id="rId8"/>
      <w:pgSz w:w="11906" w:h="16838"/>
      <w:pgMar w:top="1417" w:right="1417" w:bottom="1417" w:left="1417" w:header="426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1A3B" w14:textId="77777777" w:rsidR="009D44F3" w:rsidRDefault="009D44F3" w:rsidP="006D3B7C">
      <w:pPr>
        <w:spacing w:after="0" w:line="240" w:lineRule="auto"/>
      </w:pPr>
      <w:r>
        <w:separator/>
      </w:r>
    </w:p>
  </w:endnote>
  <w:endnote w:type="continuationSeparator" w:id="0">
    <w:p w14:paraId="19D81BF2" w14:textId="77777777" w:rsidR="009D44F3" w:rsidRDefault="009D44F3" w:rsidP="006D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4EFA" w14:textId="77777777" w:rsidR="00387CD0" w:rsidRDefault="00387CD0" w:rsidP="00387CD0">
    <w:pPr>
      <w:spacing w:after="0"/>
      <w:jc w:val="both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2034AF" wp14:editId="5C57D948">
          <wp:simplePos x="0" y="0"/>
          <wp:positionH relativeFrom="margin">
            <wp:align>center</wp:align>
          </wp:positionH>
          <wp:positionV relativeFrom="paragraph">
            <wp:posOffset>-422275</wp:posOffset>
          </wp:positionV>
          <wp:extent cx="4372737" cy="657225"/>
          <wp:effectExtent l="0" t="0" r="8890" b="0"/>
          <wp:wrapTight wrapText="bothSides">
            <wp:wrapPolygon edited="0">
              <wp:start x="6305" y="0"/>
              <wp:lineTo x="1317" y="5635"/>
              <wp:lineTo x="94" y="7513"/>
              <wp:lineTo x="0" y="11896"/>
              <wp:lineTo x="0" y="16904"/>
              <wp:lineTo x="3105" y="20035"/>
              <wp:lineTo x="3105" y="20661"/>
              <wp:lineTo x="15715" y="20661"/>
              <wp:lineTo x="21550" y="20661"/>
              <wp:lineTo x="21550" y="0"/>
              <wp:lineTo x="6305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2737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6DC0E3" w14:textId="77777777" w:rsidR="00387CD0" w:rsidRDefault="00387CD0" w:rsidP="00387CD0">
    <w:pPr>
      <w:spacing w:after="0"/>
      <w:jc w:val="both"/>
      <w:rPr>
        <w:color w:val="000000" w:themeColor="text1"/>
      </w:rPr>
    </w:pPr>
  </w:p>
  <w:p w14:paraId="188D85CE" w14:textId="77777777" w:rsidR="00387CD0" w:rsidRPr="00387CD0" w:rsidRDefault="00387CD0" w:rsidP="00387CD0">
    <w:pPr>
      <w:spacing w:after="0"/>
      <w:jc w:val="both"/>
      <w:rPr>
        <w:rFonts w:ascii="Times New Roman" w:hAnsi="Times New Roman" w:cs="Times New Roman"/>
        <w:color w:val="000000" w:themeColor="text1"/>
        <w:sz w:val="20"/>
        <w:szCs w:val="20"/>
        <w:lang w:val="de-DE"/>
      </w:rPr>
    </w:pPr>
    <w:r w:rsidRPr="00387CD0">
      <w:rPr>
        <w:rFonts w:ascii="Times New Roman" w:hAnsi="Times New Roman" w:cs="Times New Roman"/>
        <w:color w:val="000000" w:themeColor="text1"/>
        <w:sz w:val="20"/>
        <w:szCs w:val="20"/>
      </w:rPr>
      <w:t xml:space="preserve">Projekt jest realizowany w ramach Programu Współpracy </w:t>
    </w:r>
    <w:proofErr w:type="spellStart"/>
    <w:r w:rsidRPr="00387CD0">
      <w:rPr>
        <w:rFonts w:ascii="Times New Roman" w:hAnsi="Times New Roman" w:cs="Times New Roman"/>
        <w:color w:val="000000" w:themeColor="text1"/>
        <w:sz w:val="20"/>
        <w:szCs w:val="20"/>
      </w:rPr>
      <w:t>Interreg</w:t>
    </w:r>
    <w:proofErr w:type="spellEnd"/>
    <w:r w:rsidRPr="00387CD0">
      <w:rPr>
        <w:rFonts w:ascii="Times New Roman" w:hAnsi="Times New Roman" w:cs="Times New Roman"/>
        <w:color w:val="000000" w:themeColor="text1"/>
        <w:sz w:val="20"/>
        <w:szCs w:val="20"/>
      </w:rPr>
      <w:t xml:space="preserve"> V A Meklemburgia-Pomorze Przednie / Brandenburgia / Polska w ramach celu „Europejska Współpraca Terytorialna“ Europejskiego Funduszu Rozwoju Regionalnego (EFRR). </w:t>
    </w:r>
    <w:proofErr w:type="spellStart"/>
    <w:r w:rsidRPr="00387CD0">
      <w:rPr>
        <w:rFonts w:ascii="Times New Roman" w:hAnsi="Times New Roman" w:cs="Times New Roman"/>
        <w:color w:val="000000" w:themeColor="text1"/>
        <w:sz w:val="20"/>
        <w:szCs w:val="20"/>
        <w:lang w:val="de-DE"/>
      </w:rPr>
      <w:t>Numer</w:t>
    </w:r>
    <w:proofErr w:type="spellEnd"/>
    <w:r w:rsidRPr="00387CD0">
      <w:rPr>
        <w:rFonts w:ascii="Times New Roman" w:hAnsi="Times New Roman" w:cs="Times New Roman"/>
        <w:color w:val="000000" w:themeColor="text1"/>
        <w:sz w:val="20"/>
        <w:szCs w:val="20"/>
        <w:lang w:val="de-DE"/>
      </w:rPr>
      <w:t xml:space="preserve"> </w:t>
    </w:r>
    <w:proofErr w:type="spellStart"/>
    <w:r w:rsidRPr="00387CD0">
      <w:rPr>
        <w:rFonts w:ascii="Times New Roman" w:hAnsi="Times New Roman" w:cs="Times New Roman"/>
        <w:color w:val="000000" w:themeColor="text1"/>
        <w:sz w:val="20"/>
        <w:szCs w:val="20"/>
        <w:lang w:val="de-DE"/>
      </w:rPr>
      <w:t>Projektu</w:t>
    </w:r>
    <w:proofErr w:type="spellEnd"/>
    <w:r w:rsidRPr="00387CD0">
      <w:rPr>
        <w:rFonts w:ascii="Times New Roman" w:hAnsi="Times New Roman" w:cs="Times New Roman"/>
        <w:color w:val="000000" w:themeColor="text1"/>
        <w:sz w:val="20"/>
        <w:szCs w:val="20"/>
        <w:lang w:val="de-DE"/>
      </w:rPr>
      <w:t xml:space="preserve"> – INT198.</w:t>
    </w:r>
  </w:p>
  <w:p w14:paraId="0852F24D" w14:textId="77777777" w:rsidR="00387CD0" w:rsidRPr="00387CD0" w:rsidRDefault="00387CD0" w:rsidP="00387CD0">
    <w:pPr>
      <w:spacing w:after="0"/>
      <w:jc w:val="both"/>
      <w:rPr>
        <w:rFonts w:ascii="Times New Roman" w:hAnsi="Times New Roman" w:cs="Times New Roman"/>
        <w:color w:val="000000" w:themeColor="text1"/>
        <w:sz w:val="10"/>
        <w:szCs w:val="10"/>
        <w:lang w:val="de-DE"/>
      </w:rPr>
    </w:pPr>
  </w:p>
  <w:p w14:paraId="71262BDE" w14:textId="5F37AB32" w:rsidR="00387CD0" w:rsidRPr="00C17C0A" w:rsidRDefault="00387CD0" w:rsidP="00387CD0">
    <w:pPr>
      <w:spacing w:after="0"/>
      <w:jc w:val="both"/>
      <w:rPr>
        <w:rFonts w:ascii="Times New Roman" w:hAnsi="Times New Roman" w:cs="Times New Roman"/>
        <w:color w:val="000000" w:themeColor="text1"/>
        <w:sz w:val="20"/>
        <w:szCs w:val="20"/>
        <w:lang w:val="en-GB"/>
      </w:rPr>
    </w:pPr>
    <w:r w:rsidRPr="00387CD0">
      <w:rPr>
        <w:rFonts w:ascii="Times New Roman" w:hAnsi="Times New Roman" w:cs="Times New Roman"/>
        <w:color w:val="000000" w:themeColor="text1"/>
        <w:sz w:val="20"/>
        <w:szCs w:val="20"/>
        <w:bdr w:val="none" w:sz="0" w:space="0" w:color="auto" w:frame="1"/>
        <w:shd w:val="clear" w:color="auto" w:fill="FFFFFF"/>
        <w:lang w:val="de-DE"/>
      </w:rPr>
      <w:t xml:space="preserve">Das Projekt wird im Rahmen des Interreg V A Programms der Zusammenarbeit Mecklenburg-Vorpommern / Brandenburg / Polen im Rahmen des Ziels „Europäische territoriale Zusammenarbeit“ des Europäischen Fonds für regionale Entwicklung (EFRE) durchgeführt. </w:t>
    </w:r>
    <w:proofErr w:type="spellStart"/>
    <w:r w:rsidRPr="00C17C0A">
      <w:rPr>
        <w:rFonts w:ascii="Times New Roman" w:hAnsi="Times New Roman" w:cs="Times New Roman"/>
        <w:color w:val="000000" w:themeColor="text1"/>
        <w:sz w:val="20"/>
        <w:szCs w:val="20"/>
        <w:bdr w:val="none" w:sz="0" w:space="0" w:color="auto" w:frame="1"/>
        <w:shd w:val="clear" w:color="auto" w:fill="FFFFFF"/>
        <w:lang w:val="en-GB"/>
      </w:rPr>
      <w:t>Projektnummer</w:t>
    </w:r>
    <w:proofErr w:type="spellEnd"/>
    <w:r w:rsidRPr="00C17C0A">
      <w:rPr>
        <w:rFonts w:ascii="Times New Roman" w:hAnsi="Times New Roman" w:cs="Times New Roman"/>
        <w:color w:val="000000" w:themeColor="text1"/>
        <w:sz w:val="20"/>
        <w:szCs w:val="20"/>
        <w:bdr w:val="none" w:sz="0" w:space="0" w:color="auto" w:frame="1"/>
        <w:shd w:val="clear" w:color="auto" w:fill="FFFFFF"/>
        <w:lang w:val="en-GB"/>
      </w:rPr>
      <w:t xml:space="preserve"> – INT198.</w:t>
    </w:r>
  </w:p>
  <w:p w14:paraId="606DD0D1" w14:textId="77777777" w:rsidR="00387CD0" w:rsidRPr="00C17C0A" w:rsidRDefault="00387CD0" w:rsidP="00387CD0">
    <w:pPr>
      <w:spacing w:after="0"/>
      <w:jc w:val="both"/>
      <w:rPr>
        <w:rFonts w:ascii="Times New Roman" w:hAnsi="Times New Roman" w:cs="Times New Roman"/>
        <w:color w:val="000000" w:themeColor="text1"/>
        <w:sz w:val="10"/>
        <w:szCs w:val="10"/>
        <w:lang w:val="en-GB"/>
      </w:rPr>
    </w:pPr>
  </w:p>
  <w:p w14:paraId="6FF0D4CA" w14:textId="769D81F1" w:rsidR="00387CD0" w:rsidRPr="00387CD0" w:rsidRDefault="00387CD0" w:rsidP="00387CD0">
    <w:pPr>
      <w:spacing w:after="0"/>
      <w:jc w:val="both"/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  <w:lang w:val="en-GB"/>
      </w:rPr>
    </w:pPr>
    <w:r w:rsidRPr="00387CD0">
      <w:rPr>
        <w:rFonts w:ascii="Times New Roman" w:hAnsi="Times New Roman" w:cs="Times New Roman"/>
        <w:color w:val="000000" w:themeColor="text1"/>
        <w:sz w:val="20"/>
        <w:szCs w:val="20"/>
        <w:shd w:val="clear" w:color="auto" w:fill="FFFFFF"/>
        <w:lang w:val="en-GB"/>
      </w:rPr>
      <w:t>The project is implemented under the Interreg V A Programme of Cooperation Mecklenburg-Vorpommern / Brandenburg / Poland within the scope of the goal “European Territorial Cooperation” of the European Regional Development Fund (ERDF). Project Number – INT198.</w:t>
    </w:r>
  </w:p>
  <w:p w14:paraId="551EFC2F" w14:textId="77777777" w:rsidR="00387CD0" w:rsidRPr="00387CD0" w:rsidRDefault="00387CD0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B1A4" w14:textId="77777777" w:rsidR="009D44F3" w:rsidRDefault="009D44F3" w:rsidP="006D3B7C">
      <w:pPr>
        <w:spacing w:after="0" w:line="240" w:lineRule="auto"/>
      </w:pPr>
      <w:r>
        <w:separator/>
      </w:r>
    </w:p>
  </w:footnote>
  <w:footnote w:type="continuationSeparator" w:id="0">
    <w:p w14:paraId="3CBA7F2B" w14:textId="77777777" w:rsidR="009D44F3" w:rsidRDefault="009D44F3" w:rsidP="006D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12EA" w14:textId="0EDA4E85" w:rsidR="006D3B7C" w:rsidRDefault="006D3B7C">
    <w:pPr>
      <w:pStyle w:val="Nagwek"/>
    </w:pPr>
    <w:r>
      <w:rPr>
        <w:noProof/>
      </w:rPr>
      <w:drawing>
        <wp:inline distT="0" distB="0" distL="0" distR="0" wp14:anchorId="68030E91" wp14:editId="5AC2E834">
          <wp:extent cx="5760720" cy="69215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C1"/>
    <w:rsid w:val="001878CC"/>
    <w:rsid w:val="00196417"/>
    <w:rsid w:val="0026715A"/>
    <w:rsid w:val="002C007D"/>
    <w:rsid w:val="002F77CE"/>
    <w:rsid w:val="00330816"/>
    <w:rsid w:val="0035691C"/>
    <w:rsid w:val="00370B21"/>
    <w:rsid w:val="00387CD0"/>
    <w:rsid w:val="003B41F0"/>
    <w:rsid w:val="00455D24"/>
    <w:rsid w:val="00485662"/>
    <w:rsid w:val="005D1816"/>
    <w:rsid w:val="006701C1"/>
    <w:rsid w:val="00671641"/>
    <w:rsid w:val="00682665"/>
    <w:rsid w:val="006D3B7C"/>
    <w:rsid w:val="007001C0"/>
    <w:rsid w:val="007A6E6B"/>
    <w:rsid w:val="007B3FC1"/>
    <w:rsid w:val="007D0389"/>
    <w:rsid w:val="008A2F98"/>
    <w:rsid w:val="008F7FDE"/>
    <w:rsid w:val="009A0374"/>
    <w:rsid w:val="009A35C8"/>
    <w:rsid w:val="009A7868"/>
    <w:rsid w:val="009D44F3"/>
    <w:rsid w:val="00A10C0B"/>
    <w:rsid w:val="00A87AB8"/>
    <w:rsid w:val="00AA7F4D"/>
    <w:rsid w:val="00AB7BD8"/>
    <w:rsid w:val="00B27D90"/>
    <w:rsid w:val="00BA2027"/>
    <w:rsid w:val="00BE71D9"/>
    <w:rsid w:val="00C17C0A"/>
    <w:rsid w:val="00CA3CE8"/>
    <w:rsid w:val="00DC7D59"/>
    <w:rsid w:val="00DF2B55"/>
    <w:rsid w:val="00E8627F"/>
    <w:rsid w:val="00EA2DE0"/>
    <w:rsid w:val="00EF0226"/>
    <w:rsid w:val="00F02A2F"/>
    <w:rsid w:val="00F31163"/>
    <w:rsid w:val="00FB4F1A"/>
    <w:rsid w:val="00F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656C6"/>
  <w15:chartTrackingRefBased/>
  <w15:docId w15:val="{51C46A42-A62B-4CB0-90A2-2060F56D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26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641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B7C"/>
  </w:style>
  <w:style w:type="paragraph" w:styleId="Stopka">
    <w:name w:val="footer"/>
    <w:basedOn w:val="Normalny"/>
    <w:link w:val="StopkaZnak"/>
    <w:uiPriority w:val="99"/>
    <w:unhideWhenUsed/>
    <w:rsid w:val="006D3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B7C"/>
  </w:style>
  <w:style w:type="table" w:styleId="Tabela-Siatka">
    <w:name w:val="Table Grid"/>
    <w:basedOn w:val="Standardowy"/>
    <w:uiPriority w:val="39"/>
    <w:rsid w:val="0038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01C0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662"/>
    <w:rPr>
      <w:color w:val="605E5C"/>
      <w:shd w:val="clear" w:color="auto" w:fill="E1DFDD"/>
    </w:rPr>
  </w:style>
  <w:style w:type="paragraph" w:customStyle="1" w:styleId="Standard">
    <w:name w:val="Standard"/>
    <w:rsid w:val="009A0374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A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w.mig@usz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Migdalski</dc:creator>
  <cp:keywords/>
  <dc:description/>
  <cp:lastModifiedBy>Paweł Migdalski</cp:lastModifiedBy>
  <cp:revision>8</cp:revision>
  <cp:lastPrinted>2021-12-30T22:18:00Z</cp:lastPrinted>
  <dcterms:created xsi:type="dcterms:W3CDTF">2021-12-30T22:15:00Z</dcterms:created>
  <dcterms:modified xsi:type="dcterms:W3CDTF">2022-01-04T22:53:00Z</dcterms:modified>
</cp:coreProperties>
</file>